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488334" w14:textId="7459607F" w:rsidR="00AF61DC" w:rsidRPr="00B21F58" w:rsidRDefault="00AF61DC" w:rsidP="00AF61DC">
      <w:pPr>
        <w:tabs>
          <w:tab w:val="left" w:pos="3584"/>
        </w:tabs>
        <w:jc w:val="center"/>
        <w:rPr>
          <w:rFonts w:ascii="Open Sans" w:hAnsi="Open Sans" w:cs="Open Sans"/>
          <w:b/>
          <w:bCs/>
          <w:sz w:val="22"/>
          <w:szCs w:val="22"/>
          <w:lang w:val="en-GB"/>
        </w:rPr>
      </w:pPr>
      <w:r w:rsidRPr="00B21F58">
        <w:rPr>
          <w:rFonts w:ascii="Open Sans" w:hAnsi="Open Sans" w:cs="Open Sans"/>
          <w:b/>
          <w:bCs/>
          <w:sz w:val="22"/>
          <w:szCs w:val="22"/>
          <w:lang w:val="en-GB"/>
        </w:rPr>
        <w:t>ANNEX A</w:t>
      </w:r>
      <w:r w:rsidR="00E9628F" w:rsidRPr="00B21F58">
        <w:rPr>
          <w:rFonts w:ascii="Open Sans" w:hAnsi="Open Sans" w:cs="Open Sans"/>
          <w:b/>
          <w:bCs/>
          <w:sz w:val="22"/>
          <w:szCs w:val="22"/>
          <w:lang w:val="en-GB"/>
        </w:rPr>
        <w:t>2</w:t>
      </w:r>
    </w:p>
    <w:p w14:paraId="373E6605" w14:textId="77777777" w:rsidR="00AF61DC" w:rsidRPr="00B21F58" w:rsidRDefault="00AF61DC" w:rsidP="00AF61DC">
      <w:pPr>
        <w:tabs>
          <w:tab w:val="left" w:pos="3584"/>
        </w:tabs>
        <w:jc w:val="center"/>
        <w:rPr>
          <w:rFonts w:ascii="Open Sans" w:hAnsi="Open Sans" w:cs="Open Sans"/>
          <w:b/>
          <w:bCs/>
          <w:sz w:val="22"/>
          <w:szCs w:val="22"/>
          <w:lang w:val="en-GB"/>
        </w:rPr>
      </w:pPr>
    </w:p>
    <w:p w14:paraId="47A6DB06" w14:textId="16886F08" w:rsidR="00BA4564" w:rsidRPr="00B21F58" w:rsidRDefault="007A3557" w:rsidP="007A3557">
      <w:pPr>
        <w:tabs>
          <w:tab w:val="left" w:pos="3584"/>
        </w:tabs>
        <w:rPr>
          <w:rFonts w:ascii="Open Sans" w:hAnsi="Open Sans" w:cs="Open Sans"/>
          <w:b/>
          <w:bCs/>
          <w:sz w:val="22"/>
          <w:szCs w:val="22"/>
          <w:lang w:val="en-GB"/>
        </w:rPr>
      </w:pPr>
      <w:r w:rsidRPr="00B21F58">
        <w:rPr>
          <w:rFonts w:ascii="Open Sans" w:hAnsi="Open Sans" w:cs="Open Sans"/>
          <w:b/>
          <w:bCs/>
          <w:sz w:val="22"/>
          <w:szCs w:val="22"/>
          <w:lang w:val="en-GB"/>
        </w:rPr>
        <w:t xml:space="preserve">Declaration by the </w:t>
      </w:r>
      <w:r w:rsidR="0071611A" w:rsidRPr="00B21F58">
        <w:rPr>
          <w:rFonts w:ascii="Open Sans" w:hAnsi="Open Sans" w:cs="Open Sans"/>
          <w:b/>
          <w:bCs/>
          <w:sz w:val="22"/>
          <w:szCs w:val="22"/>
          <w:lang w:val="en-GB"/>
        </w:rPr>
        <w:t>potential SPF Beneficiary</w:t>
      </w:r>
    </w:p>
    <w:p w14:paraId="5F82086C" w14:textId="59B9BA88" w:rsidR="00D96D3C" w:rsidRPr="00B21F58" w:rsidRDefault="00BA4564" w:rsidP="00B30DE6">
      <w:pPr>
        <w:pStyle w:val="IHEADING1"/>
        <w:rPr>
          <w:rFonts w:ascii="Open Sans" w:hAnsi="Open Sans" w:cs="Open Sans"/>
          <w:sz w:val="22"/>
          <w:szCs w:val="22"/>
        </w:rPr>
      </w:pPr>
      <w:r w:rsidRPr="00B21F58">
        <w:rPr>
          <w:rFonts w:ascii="Open Sans" w:hAnsi="Open Sans" w:cs="Open Sans"/>
          <w:sz w:val="22"/>
          <w:szCs w:val="22"/>
        </w:rPr>
        <w:t xml:space="preserve">to the Application </w:t>
      </w:r>
      <w:r w:rsidR="007A3557" w:rsidRPr="00B21F58">
        <w:rPr>
          <w:rFonts w:ascii="Open Sans" w:hAnsi="Open Sans" w:cs="Open Sans"/>
          <w:sz w:val="22"/>
          <w:szCs w:val="22"/>
        </w:rPr>
        <w:t>f</w:t>
      </w:r>
      <w:r w:rsidRPr="00B21F58">
        <w:rPr>
          <w:rFonts w:ascii="Open Sans" w:hAnsi="Open Sans" w:cs="Open Sans"/>
          <w:sz w:val="22"/>
          <w:szCs w:val="22"/>
        </w:rPr>
        <w:t xml:space="preserve">orm </w:t>
      </w:r>
      <w:r w:rsidR="0071611A" w:rsidRPr="00B21F58">
        <w:rPr>
          <w:rFonts w:ascii="Open Sans" w:hAnsi="Open Sans" w:cs="Open Sans"/>
          <w:sz w:val="22"/>
          <w:szCs w:val="22"/>
        </w:rPr>
        <w:t xml:space="preserve">for potential SPF Beneficiary </w:t>
      </w:r>
    </w:p>
    <w:p w14:paraId="3F6973CB" w14:textId="74C985C3" w:rsidR="00BA4564" w:rsidRPr="00B21F58" w:rsidRDefault="00BA4564" w:rsidP="00BA4564">
      <w:pPr>
        <w:tabs>
          <w:tab w:val="left" w:pos="-284"/>
        </w:tabs>
        <w:spacing w:after="120"/>
        <w:jc w:val="both"/>
        <w:rPr>
          <w:rFonts w:ascii="Open Sans" w:hAnsi="Open Sans" w:cs="Open Sans"/>
          <w:sz w:val="22"/>
          <w:szCs w:val="22"/>
          <w:lang w:val="en-GB"/>
        </w:rPr>
      </w:pPr>
      <w:r w:rsidRPr="00B21F58">
        <w:rPr>
          <w:rFonts w:ascii="Open Sans" w:hAnsi="Open Sans" w:cs="Open Sans"/>
          <w:sz w:val="22"/>
          <w:szCs w:val="22"/>
          <w:lang w:val="en-GB"/>
        </w:rPr>
        <w:t>The</w:t>
      </w:r>
      <w:r w:rsidR="0071611A" w:rsidRPr="00B21F58">
        <w:rPr>
          <w:rFonts w:ascii="Open Sans" w:hAnsi="Open Sans" w:cs="Open Sans"/>
          <w:sz w:val="22"/>
          <w:szCs w:val="22"/>
          <w:lang w:val="en-GB"/>
        </w:rPr>
        <w:t xml:space="preserve"> potential SPF Beneficiary</w:t>
      </w:r>
      <w:r w:rsidRPr="00B21F58">
        <w:rPr>
          <w:rFonts w:ascii="Open Sans" w:hAnsi="Open Sans" w:cs="Open Sans"/>
          <w:sz w:val="22"/>
          <w:szCs w:val="22"/>
          <w:lang w:val="en-GB"/>
        </w:rPr>
        <w:t>, represented by the undersigned, hereby declares that:</w:t>
      </w:r>
    </w:p>
    <w:p w14:paraId="4B8C10C8" w14:textId="5C142B9A" w:rsidR="00BA4564" w:rsidRPr="00B21F58" w:rsidRDefault="00BA4564" w:rsidP="008A234B">
      <w:pPr>
        <w:pStyle w:val="Akapitzlist"/>
        <w:numPr>
          <w:ilvl w:val="0"/>
          <w:numId w:val="38"/>
        </w:numPr>
        <w:tabs>
          <w:tab w:val="left" w:pos="-284"/>
          <w:tab w:val="left" w:pos="284"/>
        </w:tabs>
        <w:snapToGrid w:val="0"/>
        <w:spacing w:after="120"/>
        <w:contextualSpacing w:val="0"/>
        <w:jc w:val="both"/>
        <w:rPr>
          <w:rFonts w:ascii="Open Sans" w:hAnsi="Open Sans" w:cs="Open Sans"/>
          <w:sz w:val="22"/>
          <w:szCs w:val="22"/>
          <w:lang w:val="en-GB"/>
        </w:rPr>
      </w:pPr>
      <w:r w:rsidRPr="00B21F58">
        <w:rPr>
          <w:rFonts w:ascii="Open Sans" w:hAnsi="Open Sans" w:cs="Open Sans"/>
          <w:sz w:val="22"/>
          <w:szCs w:val="22"/>
          <w:lang w:val="en-GB"/>
        </w:rPr>
        <w:t xml:space="preserve">the </w:t>
      </w:r>
      <w:r w:rsidR="0071611A" w:rsidRPr="00B21F58">
        <w:rPr>
          <w:rFonts w:ascii="Open Sans" w:hAnsi="Open Sans" w:cs="Open Sans"/>
          <w:sz w:val="22"/>
          <w:szCs w:val="22"/>
          <w:lang w:val="en-GB"/>
        </w:rPr>
        <w:t>potential SPF Beneficiary</w:t>
      </w:r>
      <w:r w:rsidR="00A310CC" w:rsidRPr="00B21F58">
        <w:rPr>
          <w:rFonts w:ascii="Open Sans" w:hAnsi="Open Sans" w:cs="Open Sans"/>
          <w:sz w:val="22"/>
          <w:szCs w:val="22"/>
          <w:lang w:val="en-GB"/>
        </w:rPr>
        <w:t xml:space="preserve"> </w:t>
      </w:r>
      <w:r w:rsidRPr="00B21F58">
        <w:rPr>
          <w:rFonts w:ascii="Open Sans" w:hAnsi="Open Sans" w:cs="Open Sans"/>
          <w:sz w:val="22"/>
          <w:szCs w:val="22"/>
          <w:lang w:val="en-GB"/>
        </w:rPr>
        <w:t xml:space="preserve">has the sources of financing to ensure the </w:t>
      </w:r>
      <w:r w:rsidR="0071611A" w:rsidRPr="00B21F58">
        <w:rPr>
          <w:rFonts w:ascii="Open Sans" w:hAnsi="Open Sans" w:cs="Open Sans"/>
          <w:sz w:val="22"/>
          <w:szCs w:val="22"/>
          <w:lang w:val="en-GB"/>
        </w:rPr>
        <w:t>SPF</w:t>
      </w:r>
      <w:r w:rsidRPr="00B21F58">
        <w:rPr>
          <w:rFonts w:ascii="Open Sans" w:hAnsi="Open Sans" w:cs="Open Sans"/>
          <w:sz w:val="22"/>
          <w:szCs w:val="22"/>
          <w:lang w:val="en-GB"/>
        </w:rPr>
        <w:t xml:space="preserve"> co-financing as mentioned in </w:t>
      </w:r>
      <w:r w:rsidR="0071611A" w:rsidRPr="00B21F58">
        <w:rPr>
          <w:rFonts w:ascii="Open Sans" w:hAnsi="Open Sans" w:cs="Open Sans"/>
          <w:sz w:val="22"/>
          <w:szCs w:val="22"/>
          <w:lang w:val="en-GB"/>
        </w:rPr>
        <w:t xml:space="preserve">p. 2.4 </w:t>
      </w:r>
      <w:r w:rsidRPr="00B21F58">
        <w:rPr>
          <w:rFonts w:ascii="Open Sans" w:hAnsi="Open Sans" w:cs="Open Sans"/>
          <w:sz w:val="22"/>
          <w:szCs w:val="22"/>
          <w:lang w:val="en-GB"/>
        </w:rPr>
        <w:t>of the Manual</w:t>
      </w:r>
      <w:r w:rsidR="0071611A" w:rsidRPr="00B21F58">
        <w:rPr>
          <w:rFonts w:ascii="Open Sans" w:hAnsi="Open Sans" w:cs="Open Sans"/>
          <w:sz w:val="22"/>
          <w:szCs w:val="22"/>
          <w:lang w:val="en-GB"/>
        </w:rPr>
        <w:t xml:space="preserve"> for Small </w:t>
      </w:r>
      <w:r w:rsidR="00FA38DB" w:rsidRPr="00B21F58">
        <w:rPr>
          <w:rFonts w:ascii="Open Sans" w:hAnsi="Open Sans" w:cs="Open Sans"/>
          <w:sz w:val="22"/>
          <w:szCs w:val="22"/>
          <w:lang w:val="en-GB"/>
        </w:rPr>
        <w:t>Project Funds</w:t>
      </w:r>
      <w:r w:rsidRPr="00B21F58">
        <w:rPr>
          <w:rFonts w:ascii="Open Sans" w:hAnsi="Open Sans" w:cs="Open Sans"/>
          <w:sz w:val="22"/>
          <w:szCs w:val="22"/>
          <w:lang w:val="en-GB"/>
        </w:rPr>
        <w:t>;</w:t>
      </w:r>
    </w:p>
    <w:p w14:paraId="7D665685" w14:textId="2B74F0F3" w:rsidR="00BA4564" w:rsidRPr="00B21F58" w:rsidRDefault="00BA4564" w:rsidP="00AB4F3D">
      <w:pPr>
        <w:pStyle w:val="Akapitzlist"/>
        <w:numPr>
          <w:ilvl w:val="0"/>
          <w:numId w:val="38"/>
        </w:numPr>
        <w:tabs>
          <w:tab w:val="left" w:pos="-284"/>
          <w:tab w:val="left" w:pos="284"/>
        </w:tabs>
        <w:snapToGrid w:val="0"/>
        <w:spacing w:after="120"/>
        <w:contextualSpacing w:val="0"/>
        <w:jc w:val="both"/>
        <w:rPr>
          <w:rFonts w:ascii="Open Sans" w:hAnsi="Open Sans" w:cs="Open Sans"/>
          <w:sz w:val="22"/>
          <w:szCs w:val="22"/>
          <w:lang w:val="en-GB"/>
        </w:rPr>
      </w:pPr>
      <w:r w:rsidRPr="00B21F58">
        <w:rPr>
          <w:rFonts w:ascii="Open Sans" w:hAnsi="Open Sans" w:cs="Open Sans"/>
          <w:sz w:val="22"/>
          <w:szCs w:val="22"/>
          <w:lang w:val="en-GB"/>
        </w:rPr>
        <w:t xml:space="preserve">the </w:t>
      </w:r>
      <w:r w:rsidR="0071611A" w:rsidRPr="00B21F58">
        <w:rPr>
          <w:rFonts w:ascii="Open Sans" w:hAnsi="Open Sans" w:cs="Open Sans"/>
          <w:sz w:val="22"/>
          <w:szCs w:val="22"/>
          <w:lang w:val="en-GB"/>
        </w:rPr>
        <w:t xml:space="preserve">potential SPF Beneficiary </w:t>
      </w:r>
      <w:r w:rsidRPr="00B21F58">
        <w:rPr>
          <w:rFonts w:ascii="Open Sans" w:hAnsi="Open Sans" w:cs="Open Sans"/>
          <w:sz w:val="22"/>
          <w:szCs w:val="22"/>
          <w:lang w:val="en-GB"/>
        </w:rPr>
        <w:t xml:space="preserve">is directly responsible for the preparation, management and implementation of the </w:t>
      </w:r>
      <w:r w:rsidR="0071611A" w:rsidRPr="00B21F58">
        <w:rPr>
          <w:rFonts w:ascii="Open Sans" w:hAnsi="Open Sans" w:cs="Open Sans"/>
          <w:sz w:val="22"/>
          <w:szCs w:val="22"/>
          <w:lang w:val="en-GB"/>
        </w:rPr>
        <w:t>SPF</w:t>
      </w:r>
      <w:r w:rsidR="00A310CC" w:rsidRPr="00B21F58">
        <w:rPr>
          <w:rFonts w:ascii="Open Sans" w:hAnsi="Open Sans" w:cs="Open Sans"/>
          <w:sz w:val="22"/>
          <w:szCs w:val="22"/>
          <w:lang w:val="en-GB"/>
        </w:rPr>
        <w:t xml:space="preserve"> </w:t>
      </w:r>
      <w:r w:rsidRPr="00B21F58">
        <w:rPr>
          <w:rFonts w:ascii="Open Sans" w:hAnsi="Open Sans" w:cs="Open Sans"/>
          <w:sz w:val="22"/>
          <w:szCs w:val="22"/>
          <w:lang w:val="en-GB"/>
        </w:rPr>
        <w:t>and is not acting as an intermediary;</w:t>
      </w:r>
    </w:p>
    <w:p w14:paraId="5A1235E2" w14:textId="1339043C" w:rsidR="00BA4564" w:rsidRPr="00B21F58" w:rsidRDefault="00BA4564" w:rsidP="00BA4564">
      <w:pPr>
        <w:pStyle w:val="Akapitzlist"/>
        <w:numPr>
          <w:ilvl w:val="0"/>
          <w:numId w:val="38"/>
        </w:numPr>
        <w:tabs>
          <w:tab w:val="left" w:pos="-284"/>
          <w:tab w:val="left" w:pos="284"/>
        </w:tabs>
        <w:snapToGrid w:val="0"/>
        <w:contextualSpacing w:val="0"/>
        <w:jc w:val="both"/>
        <w:rPr>
          <w:rFonts w:ascii="Open Sans" w:hAnsi="Open Sans" w:cs="Open Sans"/>
          <w:sz w:val="22"/>
          <w:szCs w:val="22"/>
          <w:lang w:val="en-GB"/>
        </w:rPr>
      </w:pPr>
      <w:r w:rsidRPr="00B21F58">
        <w:rPr>
          <w:rFonts w:ascii="Open Sans" w:hAnsi="Open Sans" w:cs="Open Sans"/>
          <w:sz w:val="22"/>
          <w:szCs w:val="22"/>
          <w:lang w:val="en-GB"/>
        </w:rPr>
        <w:t xml:space="preserve">the </w:t>
      </w:r>
      <w:r w:rsidR="0071611A" w:rsidRPr="00B21F58">
        <w:rPr>
          <w:rFonts w:ascii="Open Sans" w:hAnsi="Open Sans" w:cs="Open Sans"/>
          <w:sz w:val="22"/>
          <w:szCs w:val="22"/>
          <w:lang w:val="en-GB"/>
        </w:rPr>
        <w:t>potential SPF Beneficiary is</w:t>
      </w:r>
      <w:r w:rsidRPr="00B21F58">
        <w:rPr>
          <w:rFonts w:ascii="Open Sans" w:hAnsi="Open Sans" w:cs="Open Sans"/>
          <w:sz w:val="22"/>
          <w:szCs w:val="22"/>
          <w:lang w:val="en-GB"/>
        </w:rPr>
        <w:t xml:space="preserve"> not in any of the situations excluding </w:t>
      </w:r>
      <w:r w:rsidR="0071611A" w:rsidRPr="00B21F58">
        <w:rPr>
          <w:rFonts w:ascii="Open Sans" w:hAnsi="Open Sans" w:cs="Open Sans"/>
          <w:sz w:val="22"/>
          <w:szCs w:val="22"/>
          <w:lang w:val="en-GB"/>
        </w:rPr>
        <w:t>it</w:t>
      </w:r>
      <w:r w:rsidRPr="00B21F58">
        <w:rPr>
          <w:rFonts w:ascii="Open Sans" w:hAnsi="Open Sans" w:cs="Open Sans"/>
          <w:sz w:val="22"/>
          <w:szCs w:val="22"/>
          <w:lang w:val="en-GB"/>
        </w:rPr>
        <w:t xml:space="preserve"> from participating in contracts which are listed in Article 136 (1) of the Regulation (EU, Euratom) No 2018/1046 of the European Parliament and of the Council of 18 July 2018 on the financial rules applicable to the general budget of the Union, which means that </w:t>
      </w:r>
      <w:r w:rsidR="0071611A" w:rsidRPr="00B21F58">
        <w:rPr>
          <w:rFonts w:ascii="Open Sans" w:hAnsi="Open Sans" w:cs="Open Sans"/>
          <w:sz w:val="22"/>
          <w:szCs w:val="22"/>
          <w:lang w:val="en-GB"/>
        </w:rPr>
        <w:t>it</w:t>
      </w:r>
      <w:r w:rsidRPr="00B21F58">
        <w:rPr>
          <w:rFonts w:ascii="Open Sans" w:hAnsi="Open Sans" w:cs="Open Sans"/>
          <w:sz w:val="22"/>
          <w:szCs w:val="22"/>
          <w:lang w:val="en-GB"/>
        </w:rPr>
        <w:t xml:space="preserve"> will be excluded from participation in grant award procedures if:</w:t>
      </w:r>
    </w:p>
    <w:p w14:paraId="07AA0BD4" w14:textId="584D9A3F" w:rsidR="00BA4564" w:rsidRPr="00B21F58" w:rsidRDefault="0071611A" w:rsidP="000D6DB1">
      <w:pPr>
        <w:pStyle w:val="CM4"/>
        <w:numPr>
          <w:ilvl w:val="0"/>
          <w:numId w:val="39"/>
        </w:numPr>
        <w:spacing w:before="60" w:after="60"/>
        <w:ind w:left="1134"/>
        <w:jc w:val="both"/>
        <w:rPr>
          <w:rFonts w:ascii="Open Sans" w:hAnsi="Open Sans" w:cs="Open Sans"/>
          <w:snapToGrid w:val="0"/>
          <w:sz w:val="22"/>
          <w:szCs w:val="22"/>
          <w:lang w:val="en-GB" w:eastAsia="en-US"/>
        </w:rPr>
      </w:pPr>
      <w:r w:rsidRPr="00B21F58">
        <w:rPr>
          <w:rFonts w:ascii="Open Sans" w:hAnsi="Open Sans" w:cs="Open Sans"/>
          <w:snapToGrid w:val="0"/>
          <w:sz w:val="22"/>
          <w:szCs w:val="22"/>
          <w:lang w:val="en-GB" w:eastAsia="en-US"/>
        </w:rPr>
        <w:t xml:space="preserve">it is </w:t>
      </w:r>
      <w:r w:rsidR="00BA4564" w:rsidRPr="00B21F58">
        <w:rPr>
          <w:rFonts w:ascii="Open Sans" w:hAnsi="Open Sans" w:cs="Open Sans"/>
          <w:snapToGrid w:val="0"/>
          <w:sz w:val="22"/>
          <w:szCs w:val="22"/>
          <w:lang w:val="en-GB" w:eastAsia="en-US"/>
        </w:rPr>
        <w:t xml:space="preserve">a bankrupt, </w:t>
      </w:r>
      <w:r w:rsidR="00BA4564" w:rsidRPr="00B21F58">
        <w:rPr>
          <w:rFonts w:ascii="Open Sans" w:hAnsi="Open Sans" w:cs="Open Sans"/>
          <w:sz w:val="22"/>
          <w:szCs w:val="22"/>
          <w:lang w:val="en-GB"/>
        </w:rPr>
        <w:t xml:space="preserve">subject to insolvency or winding-up procedures, its assets are being administered by a liquidator or by a court, </w:t>
      </w:r>
      <w:r w:rsidRPr="00B21F58">
        <w:rPr>
          <w:rFonts w:ascii="Open Sans" w:hAnsi="Open Sans" w:cs="Open Sans"/>
          <w:sz w:val="22"/>
          <w:szCs w:val="22"/>
          <w:lang w:val="en-GB"/>
        </w:rPr>
        <w:t xml:space="preserve">it is </w:t>
      </w:r>
      <w:r w:rsidR="00BA4564" w:rsidRPr="00B21F58">
        <w:rPr>
          <w:rFonts w:ascii="Open Sans" w:hAnsi="Open Sans" w:cs="Open Sans"/>
          <w:sz w:val="22"/>
          <w:szCs w:val="22"/>
          <w:lang w:val="en-GB"/>
        </w:rPr>
        <w:t xml:space="preserve">in an arrangement with creditors, </w:t>
      </w:r>
      <w:r w:rsidRPr="00B21F58">
        <w:rPr>
          <w:rFonts w:ascii="Open Sans" w:hAnsi="Open Sans" w:cs="Open Sans"/>
          <w:sz w:val="22"/>
          <w:szCs w:val="22"/>
          <w:lang w:val="en-GB"/>
        </w:rPr>
        <w:t>its</w:t>
      </w:r>
      <w:r w:rsidR="00BA4564" w:rsidRPr="00B21F58">
        <w:rPr>
          <w:rFonts w:ascii="Open Sans" w:hAnsi="Open Sans" w:cs="Open Sans"/>
          <w:sz w:val="22"/>
          <w:szCs w:val="22"/>
          <w:lang w:val="en-GB"/>
        </w:rPr>
        <w:t xml:space="preserve"> business activities are suspended, or </w:t>
      </w:r>
      <w:r w:rsidRPr="00B21F58">
        <w:rPr>
          <w:rFonts w:ascii="Open Sans" w:hAnsi="Open Sans" w:cs="Open Sans"/>
          <w:sz w:val="22"/>
          <w:szCs w:val="22"/>
          <w:lang w:val="en-GB"/>
        </w:rPr>
        <w:t>it is</w:t>
      </w:r>
      <w:r w:rsidR="00BA4564" w:rsidRPr="00B21F58">
        <w:rPr>
          <w:rFonts w:ascii="Open Sans" w:hAnsi="Open Sans" w:cs="Open Sans"/>
          <w:sz w:val="22"/>
          <w:szCs w:val="22"/>
          <w:lang w:val="en-GB"/>
        </w:rPr>
        <w:t xml:space="preserve"> in any analogous situation arising from a similar procedure provided for under Union or national law</w:t>
      </w:r>
      <w:r w:rsidR="00BA4564" w:rsidRPr="00B21F58">
        <w:rPr>
          <w:rFonts w:ascii="Open Sans" w:hAnsi="Open Sans" w:cs="Open Sans"/>
          <w:snapToGrid w:val="0"/>
          <w:sz w:val="22"/>
          <w:szCs w:val="22"/>
          <w:lang w:val="en-GB" w:eastAsia="en-US"/>
        </w:rPr>
        <w:t xml:space="preserve">; </w:t>
      </w:r>
    </w:p>
    <w:p w14:paraId="219466A2" w14:textId="780C97F3" w:rsidR="00BA4564" w:rsidRPr="00B21F58" w:rsidRDefault="0071611A" w:rsidP="000D6DB1">
      <w:pPr>
        <w:pStyle w:val="CM4"/>
        <w:numPr>
          <w:ilvl w:val="0"/>
          <w:numId w:val="39"/>
        </w:numPr>
        <w:spacing w:before="60" w:after="60"/>
        <w:ind w:left="1134"/>
        <w:jc w:val="both"/>
        <w:rPr>
          <w:rFonts w:ascii="Open Sans" w:hAnsi="Open Sans" w:cs="Open Sans"/>
          <w:snapToGrid w:val="0"/>
          <w:sz w:val="22"/>
          <w:szCs w:val="22"/>
          <w:lang w:val="en-GB" w:eastAsia="en-US"/>
        </w:rPr>
      </w:pPr>
      <w:r w:rsidRPr="00B21F58">
        <w:rPr>
          <w:rFonts w:ascii="Open Sans" w:hAnsi="Open Sans" w:cs="Open Sans"/>
          <w:sz w:val="22"/>
          <w:szCs w:val="22"/>
          <w:lang w:val="en-GB"/>
        </w:rPr>
        <w:t>it has</w:t>
      </w:r>
      <w:r w:rsidR="00BA4564" w:rsidRPr="00B21F58">
        <w:rPr>
          <w:rFonts w:ascii="Open Sans" w:hAnsi="Open Sans" w:cs="Open Sans"/>
          <w:sz w:val="22"/>
          <w:szCs w:val="22"/>
          <w:lang w:val="en-GB"/>
        </w:rPr>
        <w:t xml:space="preserve"> been established by a final judgment or a final administrative decision that the person or entity is in breach of its obligations relating to the payment of taxes or social security contributions in accordance with the applicable law</w:t>
      </w:r>
      <w:r w:rsidR="00BA4564" w:rsidRPr="00B21F58">
        <w:rPr>
          <w:rFonts w:ascii="Open Sans" w:hAnsi="Open Sans" w:cs="Open Sans"/>
          <w:snapToGrid w:val="0"/>
          <w:sz w:val="22"/>
          <w:szCs w:val="22"/>
          <w:lang w:val="en-GB" w:eastAsia="en-US"/>
        </w:rPr>
        <w:t xml:space="preserve">; </w:t>
      </w:r>
    </w:p>
    <w:p w14:paraId="55322B8B" w14:textId="6EDD15CF" w:rsidR="00BA4564" w:rsidRPr="00B21F58" w:rsidRDefault="0071611A" w:rsidP="000D6DB1">
      <w:pPr>
        <w:pStyle w:val="CM4"/>
        <w:numPr>
          <w:ilvl w:val="0"/>
          <w:numId w:val="39"/>
        </w:numPr>
        <w:spacing w:before="60" w:after="60"/>
        <w:ind w:left="1134"/>
        <w:jc w:val="both"/>
        <w:rPr>
          <w:rFonts w:ascii="Open Sans" w:hAnsi="Open Sans" w:cs="Open Sans"/>
          <w:snapToGrid w:val="0"/>
          <w:sz w:val="22"/>
          <w:szCs w:val="22"/>
          <w:lang w:val="en-GB" w:eastAsia="en-US"/>
        </w:rPr>
      </w:pPr>
      <w:r w:rsidRPr="00B21F58">
        <w:rPr>
          <w:rFonts w:ascii="Open Sans" w:hAnsi="Open Sans" w:cs="Open Sans"/>
          <w:sz w:val="22"/>
          <w:szCs w:val="22"/>
          <w:lang w:val="en-GB"/>
        </w:rPr>
        <w:t xml:space="preserve">it has </w:t>
      </w:r>
      <w:r w:rsidR="00BA4564" w:rsidRPr="00B21F58">
        <w:rPr>
          <w:rFonts w:ascii="Open Sans" w:hAnsi="Open Sans" w:cs="Open Sans"/>
          <w:sz w:val="22"/>
          <w:szCs w:val="22"/>
          <w:lang w:val="en-GB"/>
        </w:rPr>
        <w:t>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w:t>
      </w:r>
      <w:r w:rsidR="00BA4564" w:rsidRPr="00B21F58">
        <w:rPr>
          <w:rFonts w:ascii="Open Sans" w:hAnsi="Open Sans" w:cs="Open Sans"/>
          <w:snapToGrid w:val="0"/>
          <w:sz w:val="22"/>
          <w:szCs w:val="22"/>
          <w:lang w:val="en-GB" w:eastAsia="en-US"/>
        </w:rPr>
        <w:t xml:space="preserve">; </w:t>
      </w:r>
    </w:p>
    <w:p w14:paraId="00BD5369" w14:textId="1B5C19FD" w:rsidR="00BA4564" w:rsidRPr="00B21F58" w:rsidRDefault="0071611A" w:rsidP="000D6DB1">
      <w:pPr>
        <w:pStyle w:val="CM4"/>
        <w:numPr>
          <w:ilvl w:val="0"/>
          <w:numId w:val="39"/>
        </w:numPr>
        <w:spacing w:before="60" w:after="60"/>
        <w:ind w:left="1134"/>
        <w:jc w:val="both"/>
        <w:rPr>
          <w:rFonts w:ascii="Open Sans" w:hAnsi="Open Sans" w:cs="Open Sans"/>
          <w:snapToGrid w:val="0"/>
          <w:sz w:val="22"/>
          <w:szCs w:val="22"/>
          <w:lang w:val="en-GB" w:eastAsia="en-US"/>
        </w:rPr>
      </w:pPr>
      <w:r w:rsidRPr="00B21F58">
        <w:rPr>
          <w:rFonts w:ascii="Open Sans" w:hAnsi="Open Sans" w:cs="Open Sans"/>
          <w:sz w:val="22"/>
          <w:szCs w:val="22"/>
          <w:lang w:val="en-GB"/>
        </w:rPr>
        <w:t xml:space="preserve">it has </w:t>
      </w:r>
      <w:r w:rsidR="00BA4564" w:rsidRPr="00B21F58">
        <w:rPr>
          <w:rFonts w:ascii="Open Sans" w:hAnsi="Open Sans" w:cs="Open Sans"/>
          <w:sz w:val="22"/>
          <w:szCs w:val="22"/>
          <w:lang w:val="en-GB"/>
        </w:rPr>
        <w:t>been established by a final judgment that the person or entity is guilty of</w:t>
      </w:r>
      <w:r w:rsidR="00BA4564" w:rsidRPr="00B21F58">
        <w:rPr>
          <w:rFonts w:ascii="Open Sans" w:hAnsi="Open Sans" w:cs="Open Sans"/>
          <w:snapToGrid w:val="0"/>
          <w:sz w:val="22"/>
          <w:szCs w:val="22"/>
          <w:lang w:val="en-GB" w:eastAsia="en-US"/>
        </w:rPr>
        <w:t xml:space="preserve"> </w:t>
      </w:r>
      <w:r w:rsidR="00BA4564" w:rsidRPr="00B21F58">
        <w:rPr>
          <w:rFonts w:ascii="Open Sans" w:hAnsi="Open Sans" w:cs="Open Sans"/>
          <w:sz w:val="22"/>
          <w:szCs w:val="22"/>
          <w:lang w:val="en-GB"/>
        </w:rPr>
        <w:t>fraud, corruption, conduct related to a criminal organisation, money laundering or terrorist financing, terrorist offences or offences linked to terrorist activities, child labour or other offences concerning trafficking in human beings;</w:t>
      </w:r>
    </w:p>
    <w:p w14:paraId="7A35836F" w14:textId="0360233F" w:rsidR="00BA4564" w:rsidRPr="00B21F58" w:rsidRDefault="0071611A" w:rsidP="000D6DB1">
      <w:pPr>
        <w:pStyle w:val="CM4"/>
        <w:numPr>
          <w:ilvl w:val="0"/>
          <w:numId w:val="39"/>
        </w:numPr>
        <w:spacing w:before="60" w:after="60"/>
        <w:ind w:left="1134"/>
        <w:jc w:val="both"/>
        <w:rPr>
          <w:rFonts w:ascii="Open Sans" w:hAnsi="Open Sans" w:cs="Open Sans"/>
          <w:snapToGrid w:val="0"/>
          <w:sz w:val="22"/>
          <w:szCs w:val="22"/>
          <w:lang w:val="en-GB" w:eastAsia="en-US"/>
        </w:rPr>
      </w:pPr>
      <w:r w:rsidRPr="00B21F58">
        <w:rPr>
          <w:rFonts w:ascii="Open Sans" w:hAnsi="Open Sans" w:cs="Open Sans"/>
          <w:sz w:val="22"/>
          <w:szCs w:val="22"/>
          <w:lang w:val="en-GB"/>
        </w:rPr>
        <w:t xml:space="preserve">it has </w:t>
      </w:r>
      <w:r w:rsidR="00BA4564" w:rsidRPr="00B21F58">
        <w:rPr>
          <w:rFonts w:ascii="Open Sans" w:hAnsi="Open Sans" w:cs="Open Sans"/>
          <w:sz w:val="22"/>
          <w:szCs w:val="22"/>
          <w:lang w:val="en-GB"/>
        </w:rPr>
        <w:t>shown significant deficiencies in complying with main obligations in the implementation of a legal commitment financed by the budget which has</w:t>
      </w:r>
      <w:r w:rsidR="00BA4564" w:rsidRPr="00B21F58">
        <w:rPr>
          <w:rFonts w:ascii="Open Sans" w:hAnsi="Open Sans" w:cs="Open Sans"/>
          <w:snapToGrid w:val="0"/>
          <w:sz w:val="22"/>
          <w:szCs w:val="22"/>
          <w:lang w:val="en-GB" w:eastAsia="en-US"/>
        </w:rPr>
        <w:t xml:space="preserve"> </w:t>
      </w:r>
      <w:r w:rsidR="00BA4564" w:rsidRPr="00B21F58">
        <w:rPr>
          <w:rFonts w:ascii="Open Sans" w:hAnsi="Open Sans" w:cs="Open Sans"/>
          <w:sz w:val="22"/>
          <w:szCs w:val="22"/>
          <w:lang w:val="en-GB"/>
        </w:rPr>
        <w:t>led to the early termination of a legal commitment, led to the application of liquidated damages or other contractual penalties or been discovered by an authorising officer, European Anti-Fraud Office (OLAF) or the Court of Auditors following checks, audits or investigations;</w:t>
      </w:r>
    </w:p>
    <w:p w14:paraId="7200448A" w14:textId="0623A95B" w:rsidR="00BA4564" w:rsidRPr="00B21F58" w:rsidRDefault="00E90C24" w:rsidP="000D6DB1">
      <w:pPr>
        <w:pStyle w:val="CM4"/>
        <w:numPr>
          <w:ilvl w:val="0"/>
          <w:numId w:val="39"/>
        </w:numPr>
        <w:spacing w:before="60" w:after="60"/>
        <w:ind w:left="1134"/>
        <w:jc w:val="both"/>
        <w:rPr>
          <w:rFonts w:ascii="Open Sans" w:hAnsi="Open Sans" w:cs="Open Sans"/>
          <w:sz w:val="22"/>
          <w:szCs w:val="22"/>
          <w:lang w:val="en-GB"/>
        </w:rPr>
      </w:pPr>
      <w:r w:rsidRPr="00B21F58">
        <w:rPr>
          <w:rFonts w:ascii="Open Sans" w:hAnsi="Open Sans" w:cs="Open Sans"/>
          <w:sz w:val="22"/>
          <w:szCs w:val="22"/>
          <w:lang w:val="en-GB"/>
        </w:rPr>
        <w:lastRenderedPageBreak/>
        <w:t>it</w:t>
      </w:r>
      <w:r w:rsidR="00BA4564" w:rsidRPr="00B21F58">
        <w:rPr>
          <w:rFonts w:ascii="Open Sans" w:hAnsi="Open Sans" w:cs="Open Sans"/>
          <w:sz w:val="22"/>
          <w:szCs w:val="22"/>
          <w:lang w:val="en-GB"/>
        </w:rPr>
        <w:t xml:space="preserve"> has been established by a final judgment or final administrative decision that the person or entity has committed an irregularity;</w:t>
      </w:r>
    </w:p>
    <w:p w14:paraId="0F525A3F" w14:textId="1F6E3CD1" w:rsidR="00BA4564" w:rsidRPr="00B21F58" w:rsidRDefault="00E90C24" w:rsidP="000D6DB1">
      <w:pPr>
        <w:pStyle w:val="CM4"/>
        <w:numPr>
          <w:ilvl w:val="0"/>
          <w:numId w:val="39"/>
        </w:numPr>
        <w:spacing w:before="60" w:after="60"/>
        <w:ind w:left="1134"/>
        <w:jc w:val="both"/>
        <w:rPr>
          <w:rFonts w:ascii="Open Sans" w:hAnsi="Open Sans" w:cs="Open Sans"/>
          <w:snapToGrid w:val="0"/>
          <w:sz w:val="22"/>
          <w:szCs w:val="22"/>
          <w:lang w:val="en-GB" w:eastAsia="en-US"/>
        </w:rPr>
      </w:pPr>
      <w:r w:rsidRPr="00B21F58">
        <w:rPr>
          <w:rFonts w:ascii="Open Sans" w:hAnsi="Open Sans" w:cs="Open Sans"/>
          <w:sz w:val="22"/>
          <w:szCs w:val="22"/>
          <w:lang w:val="en-GB"/>
        </w:rPr>
        <w:t>it has</w:t>
      </w:r>
      <w:r w:rsidR="00BA4564" w:rsidRPr="00B21F58">
        <w:rPr>
          <w:rFonts w:ascii="Open Sans" w:hAnsi="Open Sans" w:cs="Open Sans"/>
          <w:sz w:val="22"/>
          <w:szCs w:val="22"/>
          <w:lang w:val="en-GB"/>
        </w:rPr>
        <w:t xml:space="preserve">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r w:rsidR="00E44395" w:rsidRPr="00B21F58">
        <w:rPr>
          <w:rFonts w:ascii="Open Sans" w:hAnsi="Open Sans" w:cs="Open Sans"/>
          <w:sz w:val="22"/>
          <w:szCs w:val="22"/>
          <w:lang w:val="en-GB"/>
        </w:rPr>
        <w:t>;</w:t>
      </w:r>
    </w:p>
    <w:p w14:paraId="655CDCF4" w14:textId="7F336A4C" w:rsidR="00BA4564" w:rsidRPr="00B21F58" w:rsidRDefault="00BA4564" w:rsidP="00AC67E3">
      <w:pPr>
        <w:pStyle w:val="CM4"/>
        <w:numPr>
          <w:ilvl w:val="0"/>
          <w:numId w:val="39"/>
        </w:numPr>
        <w:spacing w:before="60" w:after="60"/>
        <w:ind w:left="1134"/>
        <w:jc w:val="both"/>
        <w:rPr>
          <w:rFonts w:ascii="Open Sans" w:hAnsi="Open Sans" w:cs="Open Sans"/>
          <w:snapToGrid w:val="0"/>
          <w:sz w:val="22"/>
          <w:szCs w:val="22"/>
          <w:lang w:val="en-GB" w:eastAsia="en-US"/>
        </w:rPr>
      </w:pPr>
      <w:r w:rsidRPr="00B21F58">
        <w:rPr>
          <w:rFonts w:ascii="Open Sans" w:hAnsi="Open Sans" w:cs="Open Sans"/>
          <w:sz w:val="22"/>
          <w:szCs w:val="22"/>
          <w:lang w:val="en-GB"/>
        </w:rPr>
        <w:t>it has been established by a final judgment or final administrative decision that an entity has been created with the intent referred to in point (g).</w:t>
      </w:r>
    </w:p>
    <w:p w14:paraId="36957414" w14:textId="5EA19AFE" w:rsidR="00BA4564" w:rsidRPr="00B21F58" w:rsidRDefault="00BA4564" w:rsidP="00616E87">
      <w:pPr>
        <w:pStyle w:val="CM4"/>
        <w:spacing w:before="60" w:after="60"/>
        <w:ind w:left="708"/>
        <w:jc w:val="both"/>
        <w:rPr>
          <w:rFonts w:ascii="Open Sans" w:hAnsi="Open Sans" w:cs="Open Sans"/>
          <w:snapToGrid w:val="0"/>
          <w:sz w:val="22"/>
          <w:szCs w:val="22"/>
          <w:lang w:val="en-US" w:eastAsia="en-US"/>
        </w:rPr>
      </w:pPr>
      <w:r w:rsidRPr="00B21F58">
        <w:rPr>
          <w:rFonts w:ascii="Open Sans" w:hAnsi="Open Sans" w:cs="Open Sans"/>
          <w:snapToGrid w:val="0"/>
          <w:sz w:val="22"/>
          <w:szCs w:val="22"/>
          <w:lang w:val="en-GB" w:eastAsia="en-US"/>
        </w:rPr>
        <w:t xml:space="preserve">Point (a) of the first subparagraph shall not apply in the case of the purchase of supplies on particularly advantageous terms from a supplier which is definitively winding up its business activities or the liquidators </w:t>
      </w:r>
      <w:r w:rsidRPr="00B21F58">
        <w:rPr>
          <w:rFonts w:ascii="Open Sans" w:hAnsi="Open Sans" w:cs="Open Sans"/>
          <w:sz w:val="22"/>
          <w:szCs w:val="22"/>
          <w:lang w:val="en-GB"/>
        </w:rPr>
        <w:t>in an insolvency procedure, an arrangement with creditors, or a similar procedure under Union or national law</w:t>
      </w:r>
      <w:r w:rsidRPr="00B21F58">
        <w:rPr>
          <w:rFonts w:ascii="Open Sans" w:hAnsi="Open Sans" w:cs="Open Sans"/>
          <w:snapToGrid w:val="0"/>
          <w:sz w:val="22"/>
          <w:szCs w:val="22"/>
          <w:lang w:val="en-US" w:eastAsia="en-US"/>
        </w:rPr>
        <w:t xml:space="preserve">. </w:t>
      </w:r>
    </w:p>
    <w:p w14:paraId="1E92EB46" w14:textId="1A9A74F6" w:rsidR="00BA4564" w:rsidRPr="00B21F58"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22"/>
          <w:szCs w:val="22"/>
          <w:lang w:val="en-GB"/>
        </w:rPr>
      </w:pPr>
      <w:r w:rsidRPr="00B21F58">
        <w:rPr>
          <w:rFonts w:ascii="Open Sans" w:hAnsi="Open Sans" w:cs="Open Sans"/>
          <w:sz w:val="22"/>
          <w:szCs w:val="22"/>
          <w:lang w:val="en-GB"/>
        </w:rPr>
        <w:t xml:space="preserve">the </w:t>
      </w:r>
      <w:r w:rsidR="00E90C24" w:rsidRPr="00B21F58">
        <w:rPr>
          <w:rFonts w:ascii="Open Sans" w:hAnsi="Open Sans" w:cs="Open Sans"/>
          <w:sz w:val="22"/>
          <w:szCs w:val="22"/>
          <w:lang w:val="en-GB"/>
        </w:rPr>
        <w:t>potential SPF Beneficiary is</w:t>
      </w:r>
      <w:r w:rsidRPr="00B21F58">
        <w:rPr>
          <w:rFonts w:ascii="Open Sans" w:hAnsi="Open Sans" w:cs="Open Sans"/>
          <w:sz w:val="22"/>
          <w:szCs w:val="22"/>
          <w:lang w:val="en-GB"/>
        </w:rPr>
        <w:t xml:space="preserve"> not in any of the situations excluding </w:t>
      </w:r>
      <w:r w:rsidR="00E90C24" w:rsidRPr="00B21F58">
        <w:rPr>
          <w:rFonts w:ascii="Open Sans" w:hAnsi="Open Sans" w:cs="Open Sans"/>
          <w:sz w:val="22"/>
          <w:szCs w:val="22"/>
          <w:lang w:val="en-GB"/>
        </w:rPr>
        <w:t>it</w:t>
      </w:r>
      <w:r w:rsidRPr="00B21F58">
        <w:rPr>
          <w:rFonts w:ascii="Open Sans" w:hAnsi="Open Sans" w:cs="Open Sans"/>
          <w:sz w:val="22"/>
          <w:szCs w:val="22"/>
          <w:lang w:val="en-GB"/>
        </w:rPr>
        <w:t xml:space="preserve"> from participating in contracts which are listed in </w:t>
      </w:r>
      <w:r w:rsidR="00AC67E3" w:rsidRPr="00B21F58">
        <w:rPr>
          <w:rFonts w:ascii="Open Sans" w:hAnsi="Open Sans" w:cs="Open Sans"/>
          <w:sz w:val="22"/>
          <w:szCs w:val="22"/>
          <w:lang w:val="en-GB"/>
        </w:rPr>
        <w:t xml:space="preserve">Article </w:t>
      </w:r>
      <w:r w:rsidRPr="00B21F58">
        <w:rPr>
          <w:rFonts w:ascii="Open Sans" w:hAnsi="Open Sans" w:cs="Open Sans"/>
          <w:sz w:val="22"/>
          <w:szCs w:val="22"/>
          <w:lang w:val="en-GB"/>
        </w:rPr>
        <w:t>1</w:t>
      </w:r>
      <w:r w:rsidR="00A14CEB" w:rsidRPr="00B21F58">
        <w:rPr>
          <w:rFonts w:ascii="Open Sans" w:hAnsi="Open Sans" w:cs="Open Sans"/>
          <w:sz w:val="22"/>
          <w:szCs w:val="22"/>
          <w:lang w:val="en-GB"/>
        </w:rPr>
        <w:t>41</w:t>
      </w:r>
      <w:r w:rsidRPr="00B21F58">
        <w:rPr>
          <w:rFonts w:ascii="Open Sans" w:hAnsi="Open Sans" w:cs="Open Sans"/>
          <w:sz w:val="22"/>
          <w:szCs w:val="22"/>
          <w:lang w:val="en-GB"/>
        </w:rPr>
        <w:t xml:space="preserve"> (1) of the Regulation (EU, Euratom) No 2018/1046 of the European Parliament and of the Council of 18 July 2018 on the financial rules applicable to the general budget of the Union, which means that </w:t>
      </w:r>
      <w:r w:rsidR="00E90C24" w:rsidRPr="00B21F58">
        <w:rPr>
          <w:rFonts w:ascii="Open Sans" w:hAnsi="Open Sans" w:cs="Open Sans"/>
          <w:sz w:val="22"/>
          <w:szCs w:val="22"/>
          <w:lang w:val="en-GB"/>
        </w:rPr>
        <w:t>it</w:t>
      </w:r>
      <w:r w:rsidRPr="00B21F58">
        <w:rPr>
          <w:rFonts w:ascii="Open Sans" w:hAnsi="Open Sans" w:cs="Open Sans"/>
          <w:sz w:val="22"/>
          <w:szCs w:val="22"/>
          <w:lang w:val="en-GB"/>
        </w:rPr>
        <w:t xml:space="preserve"> will be excluded from participation in procurement procedures if</w:t>
      </w:r>
      <w:r w:rsidR="00C53896" w:rsidRPr="00B21F58">
        <w:rPr>
          <w:rFonts w:ascii="Open Sans" w:hAnsi="Open Sans" w:cs="Open Sans"/>
          <w:sz w:val="22"/>
          <w:szCs w:val="22"/>
          <w:lang w:val="en-GB"/>
        </w:rPr>
        <w:t xml:space="preserve"> </w:t>
      </w:r>
      <w:r w:rsidR="00E90C24" w:rsidRPr="00B21F58">
        <w:rPr>
          <w:rFonts w:ascii="Open Sans" w:hAnsi="Open Sans" w:cs="Open Sans"/>
          <w:sz w:val="22"/>
          <w:szCs w:val="22"/>
          <w:lang w:val="en-GB"/>
        </w:rPr>
        <w:t>i</w:t>
      </w:r>
      <w:r w:rsidR="00C53896" w:rsidRPr="00B21F58">
        <w:rPr>
          <w:rFonts w:ascii="Open Sans" w:hAnsi="Open Sans" w:cs="Open Sans"/>
          <w:sz w:val="22"/>
          <w:szCs w:val="22"/>
          <w:lang w:val="en-GB"/>
        </w:rPr>
        <w:t>t</w:t>
      </w:r>
      <w:r w:rsidRPr="00B21F58">
        <w:rPr>
          <w:rFonts w:ascii="Open Sans" w:hAnsi="Open Sans" w:cs="Open Sans"/>
          <w:sz w:val="22"/>
          <w:szCs w:val="22"/>
          <w:lang w:val="en-GB"/>
        </w:rPr>
        <w:t>:</w:t>
      </w:r>
    </w:p>
    <w:p w14:paraId="33F77155" w14:textId="19941BDB" w:rsidR="00A9411B" w:rsidRPr="00B21F58" w:rsidRDefault="00E90C24" w:rsidP="00616E87">
      <w:pPr>
        <w:pStyle w:val="CM4"/>
        <w:numPr>
          <w:ilvl w:val="0"/>
          <w:numId w:val="47"/>
        </w:numPr>
        <w:spacing w:before="60" w:after="60"/>
        <w:ind w:left="1134"/>
        <w:jc w:val="both"/>
        <w:rPr>
          <w:rFonts w:ascii="Open Sans" w:hAnsi="Open Sans" w:cs="Open Sans"/>
          <w:sz w:val="22"/>
          <w:szCs w:val="22"/>
          <w:lang w:val="en-GB"/>
        </w:rPr>
      </w:pPr>
      <w:r w:rsidRPr="00B21F58">
        <w:rPr>
          <w:rFonts w:ascii="Open Sans" w:hAnsi="Open Sans" w:cs="Open Sans"/>
          <w:sz w:val="22"/>
          <w:szCs w:val="22"/>
          <w:lang w:val="en-GB"/>
        </w:rPr>
        <w:t xml:space="preserve">is </w:t>
      </w:r>
      <w:r w:rsidR="00C53896" w:rsidRPr="00B21F58">
        <w:rPr>
          <w:rFonts w:ascii="Open Sans" w:hAnsi="Open Sans" w:cs="Open Sans"/>
          <w:sz w:val="22"/>
          <w:szCs w:val="22"/>
          <w:lang w:val="en-GB"/>
        </w:rPr>
        <w:t xml:space="preserve">in an exclusion situation established in accordance with Article 136 </w:t>
      </w:r>
      <w:r w:rsidR="00AC67E3" w:rsidRPr="00B21F58">
        <w:rPr>
          <w:rFonts w:ascii="Open Sans" w:hAnsi="Open Sans" w:cs="Open Sans"/>
          <w:sz w:val="22"/>
          <w:szCs w:val="22"/>
          <w:lang w:val="en-GB"/>
        </w:rPr>
        <w:t>of that Regulation</w:t>
      </w:r>
      <w:r w:rsidR="00C53896" w:rsidRPr="00B21F58">
        <w:rPr>
          <w:rFonts w:ascii="Open Sans" w:hAnsi="Open Sans" w:cs="Open Sans"/>
          <w:sz w:val="22"/>
          <w:szCs w:val="22"/>
          <w:lang w:val="en-GB"/>
        </w:rPr>
        <w:t>;</w:t>
      </w:r>
    </w:p>
    <w:p w14:paraId="495F4CBA" w14:textId="06878B21" w:rsidR="00C40C5D" w:rsidRPr="00B21F58" w:rsidRDefault="00C40C5D" w:rsidP="00616E87">
      <w:pPr>
        <w:pStyle w:val="CM4"/>
        <w:numPr>
          <w:ilvl w:val="0"/>
          <w:numId w:val="47"/>
        </w:numPr>
        <w:spacing w:before="60" w:after="60"/>
        <w:ind w:left="1134"/>
        <w:jc w:val="both"/>
        <w:rPr>
          <w:rFonts w:ascii="Open Sans" w:hAnsi="Open Sans" w:cs="Open Sans"/>
          <w:sz w:val="22"/>
          <w:szCs w:val="22"/>
          <w:lang w:val="en-GB"/>
        </w:rPr>
      </w:pPr>
      <w:r w:rsidRPr="00B21F58">
        <w:rPr>
          <w:rFonts w:ascii="Open Sans" w:hAnsi="Open Sans" w:cs="Open Sans"/>
          <w:sz w:val="22"/>
          <w:szCs w:val="22"/>
          <w:lang w:val="en-GB"/>
        </w:rPr>
        <w:t>ha</w:t>
      </w:r>
      <w:r w:rsidR="00E90C24" w:rsidRPr="00B21F58">
        <w:rPr>
          <w:rFonts w:ascii="Open Sans" w:hAnsi="Open Sans" w:cs="Open Sans"/>
          <w:sz w:val="22"/>
          <w:szCs w:val="22"/>
          <w:lang w:val="en-GB"/>
        </w:rPr>
        <w:t>s</w:t>
      </w:r>
      <w:r w:rsidRPr="00B21F58">
        <w:rPr>
          <w:rFonts w:ascii="Open Sans" w:hAnsi="Open Sans" w:cs="Open Sans"/>
          <w:sz w:val="22"/>
          <w:szCs w:val="22"/>
          <w:lang w:val="en-GB"/>
        </w:rPr>
        <w:t xml:space="preserve"> misrepresented the information required as a condition for participating in the procedure or has failed to supply that information;</w:t>
      </w:r>
    </w:p>
    <w:p w14:paraId="10ECCAD4" w14:textId="58FB49A3" w:rsidR="00C40C5D" w:rsidRPr="00B21F58" w:rsidRDefault="00C40C5D" w:rsidP="00616E87">
      <w:pPr>
        <w:pStyle w:val="CM4"/>
        <w:numPr>
          <w:ilvl w:val="0"/>
          <w:numId w:val="47"/>
        </w:numPr>
        <w:spacing w:before="60" w:after="60"/>
        <w:ind w:left="1134"/>
        <w:jc w:val="both"/>
        <w:rPr>
          <w:rFonts w:ascii="Open Sans" w:hAnsi="Open Sans" w:cs="Open Sans"/>
          <w:sz w:val="22"/>
          <w:szCs w:val="22"/>
          <w:lang w:val="en-GB"/>
        </w:rPr>
      </w:pPr>
      <w:r w:rsidRPr="00B21F58">
        <w:rPr>
          <w:rFonts w:ascii="Open Sans" w:hAnsi="Open Sans" w:cs="Open Sans"/>
          <w:sz w:val="22"/>
          <w:szCs w:val="22"/>
          <w:lang w:val="en-GB"/>
        </w:rPr>
        <w:t>w</w:t>
      </w:r>
      <w:r w:rsidR="00E90C24" w:rsidRPr="00B21F58">
        <w:rPr>
          <w:rFonts w:ascii="Open Sans" w:hAnsi="Open Sans" w:cs="Open Sans"/>
          <w:sz w:val="22"/>
          <w:szCs w:val="22"/>
          <w:lang w:val="en-GB"/>
        </w:rPr>
        <w:t>as</w:t>
      </w:r>
      <w:r w:rsidR="00AC67E3" w:rsidRPr="00B21F58">
        <w:rPr>
          <w:rFonts w:ascii="Open Sans" w:hAnsi="Open Sans" w:cs="Open Sans"/>
          <w:sz w:val="22"/>
          <w:szCs w:val="22"/>
          <w:lang w:val="en-GB"/>
        </w:rPr>
        <w:t xml:space="preserve"> </w:t>
      </w:r>
      <w:r w:rsidRPr="00B21F58">
        <w:rPr>
          <w:rFonts w:ascii="Open Sans" w:hAnsi="Open Sans" w:cs="Open Sans"/>
          <w:sz w:val="22"/>
          <w:szCs w:val="22"/>
          <w:lang w:val="en-GB"/>
        </w:rPr>
        <w:t>previously involved in the preparation of documents used in the award procedure where this entails a breach</w:t>
      </w:r>
      <w:r w:rsidR="00C53896" w:rsidRPr="00B21F58">
        <w:rPr>
          <w:rFonts w:ascii="Open Sans" w:hAnsi="Open Sans" w:cs="Open Sans"/>
          <w:sz w:val="22"/>
          <w:szCs w:val="22"/>
          <w:lang w:val="en-GB"/>
        </w:rPr>
        <w:t>.</w:t>
      </w:r>
    </w:p>
    <w:p w14:paraId="1517B4DF" w14:textId="25910530" w:rsidR="00BA4564" w:rsidRPr="00B21F58"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22"/>
          <w:szCs w:val="22"/>
          <w:lang w:val="en-GB"/>
        </w:rPr>
      </w:pPr>
      <w:r w:rsidRPr="00B21F58">
        <w:rPr>
          <w:rFonts w:ascii="Open Sans" w:hAnsi="Open Sans" w:cs="Open Sans"/>
          <w:sz w:val="22"/>
          <w:szCs w:val="22"/>
          <w:lang w:val="en-GB"/>
        </w:rPr>
        <w:t xml:space="preserve">The </w:t>
      </w:r>
      <w:r w:rsidR="008C04A6" w:rsidRPr="00B21F58">
        <w:rPr>
          <w:rFonts w:ascii="Open Sans" w:hAnsi="Open Sans" w:cs="Open Sans"/>
          <w:sz w:val="22"/>
          <w:szCs w:val="22"/>
          <w:lang w:val="en-GB"/>
        </w:rPr>
        <w:t xml:space="preserve">potential SPF Beneficiary </w:t>
      </w:r>
      <w:r w:rsidR="00E90C24" w:rsidRPr="00B21F58">
        <w:rPr>
          <w:rFonts w:ascii="Open Sans" w:hAnsi="Open Sans" w:cs="Open Sans"/>
          <w:sz w:val="22"/>
          <w:szCs w:val="22"/>
          <w:lang w:val="en-GB"/>
        </w:rPr>
        <w:t>is</w:t>
      </w:r>
      <w:r w:rsidRPr="00B21F58">
        <w:rPr>
          <w:rFonts w:ascii="Open Sans" w:hAnsi="Open Sans" w:cs="Open Sans"/>
          <w:sz w:val="22"/>
          <w:szCs w:val="22"/>
          <w:lang w:val="en-GB"/>
        </w:rPr>
        <w:t xml:space="preserve"> in a position to deliver immediately, upon request, the supporting documents stipulated under section </w:t>
      </w:r>
      <w:r w:rsidR="00FA38DB" w:rsidRPr="00B21F58">
        <w:rPr>
          <w:rFonts w:ascii="Open Sans" w:hAnsi="Open Sans" w:cs="Open Sans"/>
          <w:sz w:val="22"/>
          <w:szCs w:val="22"/>
          <w:lang w:val="en-GB"/>
        </w:rPr>
        <w:t>2.</w:t>
      </w:r>
      <w:r w:rsidR="001924F4" w:rsidRPr="00B21F58">
        <w:rPr>
          <w:rFonts w:ascii="Open Sans" w:hAnsi="Open Sans" w:cs="Open Sans"/>
          <w:sz w:val="22"/>
          <w:szCs w:val="22"/>
          <w:lang w:val="en-GB"/>
        </w:rPr>
        <w:t xml:space="preserve">6 </w:t>
      </w:r>
      <w:r w:rsidRPr="00B21F58">
        <w:rPr>
          <w:rFonts w:ascii="Open Sans" w:hAnsi="Open Sans" w:cs="Open Sans"/>
          <w:sz w:val="22"/>
          <w:szCs w:val="22"/>
          <w:lang w:val="en-GB"/>
        </w:rPr>
        <w:t xml:space="preserve">of the </w:t>
      </w:r>
      <w:r w:rsidR="00FA38DB" w:rsidRPr="00B21F58">
        <w:rPr>
          <w:rFonts w:ascii="Open Sans" w:hAnsi="Open Sans" w:cs="Open Sans"/>
          <w:sz w:val="22"/>
          <w:szCs w:val="22"/>
          <w:lang w:val="en-GB"/>
        </w:rPr>
        <w:t>Manual for Small Project Funds</w:t>
      </w:r>
      <w:r w:rsidR="008A234B" w:rsidRPr="00B21F58">
        <w:rPr>
          <w:rFonts w:ascii="Open Sans" w:hAnsi="Open Sans" w:cs="Open Sans"/>
          <w:sz w:val="22"/>
          <w:szCs w:val="22"/>
          <w:lang w:val="en-GB"/>
        </w:rPr>
        <w:t>;</w:t>
      </w:r>
    </w:p>
    <w:p w14:paraId="500781EC" w14:textId="6C439716" w:rsidR="00BA4564" w:rsidRPr="00B21F58"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22"/>
          <w:szCs w:val="22"/>
          <w:lang w:val="en-GB"/>
        </w:rPr>
      </w:pPr>
      <w:r w:rsidRPr="00B21F58">
        <w:rPr>
          <w:rFonts w:ascii="Open Sans" w:hAnsi="Open Sans" w:cs="Open Sans"/>
          <w:sz w:val="22"/>
          <w:szCs w:val="22"/>
          <w:lang w:val="en-GB"/>
        </w:rPr>
        <w:t xml:space="preserve">If recommended to be awarded a grant, the </w:t>
      </w:r>
      <w:r w:rsidR="008C04A6" w:rsidRPr="00B21F58">
        <w:rPr>
          <w:rFonts w:ascii="Open Sans" w:hAnsi="Open Sans" w:cs="Open Sans"/>
          <w:sz w:val="22"/>
          <w:szCs w:val="22"/>
          <w:lang w:val="en-GB"/>
        </w:rPr>
        <w:t xml:space="preserve">potential SPF Beneficiary </w:t>
      </w:r>
      <w:r w:rsidRPr="00B21F58">
        <w:rPr>
          <w:rFonts w:ascii="Open Sans" w:hAnsi="Open Sans" w:cs="Open Sans"/>
          <w:sz w:val="22"/>
          <w:szCs w:val="22"/>
          <w:lang w:val="en-GB"/>
        </w:rPr>
        <w:t>accepts the contractual conditions as laid down in the grant contract</w:t>
      </w:r>
      <w:r w:rsidR="00E90C24" w:rsidRPr="00B21F58">
        <w:rPr>
          <w:rFonts w:ascii="Open Sans" w:hAnsi="Open Sans" w:cs="Open Sans"/>
          <w:sz w:val="22"/>
          <w:szCs w:val="22"/>
          <w:lang w:val="en-GB"/>
        </w:rPr>
        <w:t xml:space="preserve"> (Annex</w:t>
      </w:r>
      <w:r w:rsidR="00FA38DB" w:rsidRPr="00B21F58">
        <w:rPr>
          <w:rFonts w:ascii="Open Sans" w:hAnsi="Open Sans" w:cs="Open Sans"/>
          <w:sz w:val="22"/>
          <w:szCs w:val="22"/>
          <w:lang w:val="en-GB"/>
        </w:rPr>
        <w:t xml:space="preserve"> IV to the</w:t>
      </w:r>
      <w:r w:rsidR="00E90C24" w:rsidRPr="00B21F58">
        <w:rPr>
          <w:rFonts w:ascii="Open Sans" w:hAnsi="Open Sans" w:cs="Open Sans"/>
          <w:sz w:val="22"/>
          <w:szCs w:val="22"/>
          <w:lang w:val="en-GB"/>
        </w:rPr>
        <w:t xml:space="preserve"> </w:t>
      </w:r>
      <w:r w:rsidR="00FA38DB" w:rsidRPr="00B21F58">
        <w:rPr>
          <w:rFonts w:ascii="Open Sans" w:hAnsi="Open Sans" w:cs="Open Sans"/>
          <w:sz w:val="22"/>
          <w:szCs w:val="22"/>
          <w:lang w:val="en-GB"/>
        </w:rPr>
        <w:t>Manual for Small Project Funds</w:t>
      </w:r>
      <w:r w:rsidR="00E90C24" w:rsidRPr="00B21F58">
        <w:rPr>
          <w:rFonts w:ascii="Open Sans" w:hAnsi="Open Sans" w:cs="Open Sans"/>
          <w:sz w:val="22"/>
          <w:szCs w:val="22"/>
          <w:lang w:val="en-GB"/>
        </w:rPr>
        <w:t>)</w:t>
      </w:r>
      <w:r w:rsidR="008A234B" w:rsidRPr="00B21F58">
        <w:rPr>
          <w:rFonts w:ascii="Open Sans" w:hAnsi="Open Sans" w:cs="Open Sans"/>
          <w:sz w:val="22"/>
          <w:szCs w:val="22"/>
          <w:lang w:val="en-GB"/>
        </w:rPr>
        <w:t>;</w:t>
      </w:r>
    </w:p>
    <w:p w14:paraId="433CD9B6" w14:textId="194A8920" w:rsidR="00BA4564" w:rsidRPr="00B21F58"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22"/>
          <w:szCs w:val="22"/>
          <w:lang w:val="en-GB"/>
        </w:rPr>
      </w:pPr>
      <w:r w:rsidRPr="00B21F58">
        <w:rPr>
          <w:rFonts w:ascii="Open Sans" w:hAnsi="Open Sans" w:cs="Open Sans"/>
          <w:sz w:val="22"/>
          <w:szCs w:val="22"/>
          <w:lang w:val="en-GB"/>
        </w:rPr>
        <w:t xml:space="preserve">The </w:t>
      </w:r>
      <w:r w:rsidR="008C04A6" w:rsidRPr="00B21F58">
        <w:rPr>
          <w:rFonts w:ascii="Open Sans" w:hAnsi="Open Sans" w:cs="Open Sans"/>
          <w:sz w:val="22"/>
          <w:szCs w:val="22"/>
          <w:lang w:val="en-GB"/>
        </w:rPr>
        <w:t xml:space="preserve">potential SPF Beneficiary </w:t>
      </w:r>
      <w:r w:rsidR="00E90C24" w:rsidRPr="00B21F58">
        <w:rPr>
          <w:rFonts w:ascii="Open Sans" w:hAnsi="Open Sans" w:cs="Open Sans"/>
          <w:sz w:val="22"/>
          <w:szCs w:val="22"/>
          <w:lang w:val="en-GB"/>
        </w:rPr>
        <w:t xml:space="preserve">is </w:t>
      </w:r>
      <w:r w:rsidRPr="00B21F58">
        <w:rPr>
          <w:rFonts w:ascii="Open Sans" w:hAnsi="Open Sans" w:cs="Open Sans"/>
          <w:sz w:val="22"/>
          <w:szCs w:val="22"/>
          <w:lang w:val="en-GB"/>
        </w:rPr>
        <w:t xml:space="preserve">aware that, for the purposes of safeguarding the financial interests of the European Union, </w:t>
      </w:r>
      <w:r w:rsidR="00E90C24" w:rsidRPr="00B21F58">
        <w:rPr>
          <w:rFonts w:ascii="Open Sans" w:hAnsi="Open Sans" w:cs="Open Sans"/>
          <w:sz w:val="22"/>
          <w:szCs w:val="22"/>
          <w:lang w:val="en-GB"/>
        </w:rPr>
        <w:t>its</w:t>
      </w:r>
      <w:r w:rsidRPr="00B21F58">
        <w:rPr>
          <w:rFonts w:ascii="Open Sans" w:hAnsi="Open Sans" w:cs="Open Sans"/>
          <w:sz w:val="22"/>
          <w:szCs w:val="22"/>
          <w:lang w:val="en-GB"/>
        </w:rPr>
        <w:t xml:space="preserve"> personal data may be transferred to internal audit services, to the European Court of Auditors or to the European Anti-Fraud Office (OLAF) and between authorising officers of the Commission</w:t>
      </w:r>
      <w:r w:rsidR="008A234B" w:rsidRPr="00B21F58">
        <w:rPr>
          <w:rFonts w:ascii="Open Sans" w:hAnsi="Open Sans" w:cs="Open Sans"/>
          <w:sz w:val="22"/>
          <w:szCs w:val="22"/>
          <w:lang w:val="en-GB"/>
        </w:rPr>
        <w:t>;</w:t>
      </w:r>
    </w:p>
    <w:p w14:paraId="0C799FBF" w14:textId="7EFBF827" w:rsidR="00BA4564" w:rsidRPr="00B21F58"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22"/>
          <w:szCs w:val="22"/>
          <w:lang w:val="en-GB"/>
        </w:rPr>
      </w:pPr>
      <w:r w:rsidRPr="00B21F58">
        <w:rPr>
          <w:rFonts w:ascii="Open Sans" w:hAnsi="Open Sans" w:cs="Open Sans"/>
          <w:sz w:val="22"/>
          <w:szCs w:val="22"/>
          <w:lang w:val="en-GB"/>
        </w:rPr>
        <w:t xml:space="preserve">The </w:t>
      </w:r>
      <w:r w:rsidR="008C04A6" w:rsidRPr="00B21F58">
        <w:rPr>
          <w:rFonts w:ascii="Open Sans" w:hAnsi="Open Sans" w:cs="Open Sans"/>
          <w:sz w:val="22"/>
          <w:szCs w:val="22"/>
          <w:lang w:val="en-GB"/>
        </w:rPr>
        <w:t xml:space="preserve">potential SPF Beneficiary </w:t>
      </w:r>
      <w:r w:rsidRPr="00B21F58">
        <w:rPr>
          <w:rFonts w:ascii="Open Sans" w:hAnsi="Open Sans" w:cs="Open Sans"/>
          <w:sz w:val="22"/>
          <w:szCs w:val="22"/>
          <w:lang w:val="en-GB"/>
        </w:rPr>
        <w:t xml:space="preserve">ensures no overlapping or duplication of the </w:t>
      </w:r>
      <w:r w:rsidR="008C04A6" w:rsidRPr="00B21F58">
        <w:rPr>
          <w:rFonts w:ascii="Open Sans" w:hAnsi="Open Sans" w:cs="Open Sans"/>
          <w:sz w:val="22"/>
          <w:szCs w:val="22"/>
          <w:lang w:val="en-GB"/>
        </w:rPr>
        <w:t xml:space="preserve">SPF </w:t>
      </w:r>
      <w:r w:rsidRPr="00B21F58">
        <w:rPr>
          <w:rFonts w:ascii="Open Sans" w:hAnsi="Open Sans" w:cs="Open Sans"/>
          <w:sz w:val="22"/>
          <w:szCs w:val="22"/>
          <w:lang w:val="en-GB"/>
        </w:rPr>
        <w:t>financing  with other aid programmes</w:t>
      </w:r>
      <w:r w:rsidR="008A234B" w:rsidRPr="00B21F58">
        <w:rPr>
          <w:rFonts w:ascii="Open Sans" w:hAnsi="Open Sans" w:cs="Open Sans"/>
          <w:sz w:val="22"/>
          <w:szCs w:val="22"/>
          <w:lang w:val="en-GB"/>
        </w:rPr>
        <w:t>;</w:t>
      </w:r>
    </w:p>
    <w:p w14:paraId="53A7C0A9" w14:textId="12F55883" w:rsidR="00BA4564" w:rsidRPr="00B21F58"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22"/>
          <w:szCs w:val="22"/>
          <w:lang w:val="en-GB"/>
        </w:rPr>
      </w:pPr>
      <w:r w:rsidRPr="00B21F58">
        <w:rPr>
          <w:rFonts w:ascii="Open Sans" w:hAnsi="Open Sans" w:cs="Open Sans"/>
          <w:sz w:val="22"/>
          <w:szCs w:val="22"/>
          <w:lang w:val="en-GB"/>
        </w:rPr>
        <w:t xml:space="preserve">The </w:t>
      </w:r>
      <w:r w:rsidR="008C04A6" w:rsidRPr="00B21F58">
        <w:rPr>
          <w:rFonts w:ascii="Open Sans" w:hAnsi="Open Sans" w:cs="Open Sans"/>
          <w:sz w:val="22"/>
          <w:szCs w:val="22"/>
          <w:lang w:val="en-GB"/>
        </w:rPr>
        <w:t xml:space="preserve">potential SPF Beneficiary </w:t>
      </w:r>
      <w:r w:rsidRPr="00B21F58">
        <w:rPr>
          <w:rFonts w:ascii="Open Sans" w:hAnsi="Open Sans" w:cs="Open Sans"/>
          <w:sz w:val="22"/>
          <w:szCs w:val="22"/>
          <w:lang w:val="en-GB"/>
        </w:rPr>
        <w:t xml:space="preserve">will keep the documents related with the implementation of the </w:t>
      </w:r>
      <w:r w:rsidR="00E90C24" w:rsidRPr="00B21F58">
        <w:rPr>
          <w:rFonts w:ascii="Open Sans" w:hAnsi="Open Sans" w:cs="Open Sans"/>
          <w:sz w:val="22"/>
          <w:szCs w:val="22"/>
          <w:lang w:val="en-GB"/>
        </w:rPr>
        <w:t xml:space="preserve">SPF </w:t>
      </w:r>
      <w:r w:rsidRPr="00B21F58">
        <w:rPr>
          <w:rFonts w:ascii="Open Sans" w:hAnsi="Open Sans" w:cs="Open Sans"/>
          <w:sz w:val="22"/>
          <w:szCs w:val="22"/>
          <w:lang w:val="en-GB"/>
        </w:rPr>
        <w:t xml:space="preserve">for at least five years from the date of payment of the balance for the </w:t>
      </w:r>
      <w:r w:rsidR="00E90C24" w:rsidRPr="00B21F58">
        <w:rPr>
          <w:rFonts w:ascii="Open Sans" w:hAnsi="Open Sans" w:cs="Open Sans"/>
          <w:sz w:val="22"/>
          <w:szCs w:val="22"/>
          <w:lang w:val="en-GB"/>
        </w:rPr>
        <w:t>SPF</w:t>
      </w:r>
      <w:r w:rsidR="008A234B" w:rsidRPr="00B21F58">
        <w:rPr>
          <w:rFonts w:ascii="Open Sans" w:hAnsi="Open Sans" w:cs="Open Sans"/>
          <w:sz w:val="22"/>
          <w:szCs w:val="22"/>
          <w:lang w:val="en-GB"/>
        </w:rPr>
        <w:t>;</w:t>
      </w:r>
    </w:p>
    <w:p w14:paraId="59AA02FA" w14:textId="210CD9AD" w:rsidR="00670D09" w:rsidRPr="00B21F58" w:rsidRDefault="00BA3C3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22"/>
          <w:szCs w:val="22"/>
          <w:lang w:val="en-GB"/>
        </w:rPr>
      </w:pPr>
      <w:r w:rsidRPr="00B21F58">
        <w:rPr>
          <w:rFonts w:ascii="Open Sans" w:hAnsi="Open Sans" w:cs="Open Sans"/>
          <w:sz w:val="22"/>
          <w:szCs w:val="22"/>
          <w:lang w:val="en-GB"/>
        </w:rPr>
        <w:lastRenderedPageBreak/>
        <w:t xml:space="preserve">The potential SPF Beneficiary declares execution of the SPF management responsibilities </w:t>
      </w:r>
      <w:r w:rsidRPr="00B21F58">
        <w:rPr>
          <w:rFonts w:ascii="Open Sans" w:hAnsi="Open Sans" w:cs="Open Sans"/>
          <w:b/>
          <w:bCs/>
          <w:sz w:val="22"/>
          <w:szCs w:val="22"/>
          <w:lang w:val="en-GB"/>
        </w:rPr>
        <w:t>impartially</w:t>
      </w:r>
      <w:r w:rsidRPr="00B21F58">
        <w:rPr>
          <w:rFonts w:ascii="Open Sans" w:hAnsi="Open Sans" w:cs="Open Sans"/>
          <w:sz w:val="22"/>
          <w:szCs w:val="22"/>
          <w:lang w:val="en-GB"/>
        </w:rPr>
        <w:t xml:space="preserve"> and objectively, avoiding </w:t>
      </w:r>
      <w:r w:rsidRPr="00B21F58">
        <w:rPr>
          <w:rFonts w:ascii="Open Sans" w:hAnsi="Open Sans" w:cs="Open Sans"/>
          <w:b/>
          <w:bCs/>
          <w:sz w:val="22"/>
          <w:szCs w:val="22"/>
          <w:lang w:val="en-GB"/>
        </w:rPr>
        <w:t>conflict of interest</w:t>
      </w:r>
      <w:r w:rsidRPr="00B21F58">
        <w:rPr>
          <w:rFonts w:ascii="Open Sans" w:hAnsi="Open Sans" w:cs="Open Sans"/>
          <w:sz w:val="22"/>
          <w:szCs w:val="22"/>
          <w:lang w:val="en-GB"/>
        </w:rPr>
        <w:t xml:space="preserve"> pursuant to Art. 61 Financial Regulation</w:t>
      </w:r>
      <w:r w:rsidRPr="00B21F58">
        <w:rPr>
          <w:rStyle w:val="Odwoanieprzypisudolnego"/>
          <w:rFonts w:ascii="Open Sans" w:hAnsi="Open Sans" w:cs="Open Sans"/>
          <w:b/>
          <w:bCs/>
          <w:sz w:val="22"/>
          <w:szCs w:val="22"/>
          <w:lang w:val="en-GB"/>
        </w:rPr>
        <w:footnoteReference w:id="1"/>
      </w:r>
      <w:r w:rsidRPr="00B21F58">
        <w:rPr>
          <w:rFonts w:ascii="Open Sans" w:hAnsi="Open Sans" w:cs="Open Sans"/>
          <w:sz w:val="22"/>
          <w:szCs w:val="22"/>
          <w:lang w:val="en-US"/>
        </w:rPr>
        <w:t>.</w:t>
      </w:r>
    </w:p>
    <w:p w14:paraId="3EC791E9" w14:textId="14E061C7" w:rsidR="002E605D" w:rsidRPr="00B21F58" w:rsidRDefault="00BA3C34" w:rsidP="00BA3C34">
      <w:pPr>
        <w:pStyle w:val="Akapitzlist"/>
        <w:numPr>
          <w:ilvl w:val="0"/>
          <w:numId w:val="38"/>
        </w:numPr>
        <w:tabs>
          <w:tab w:val="left" w:pos="-284"/>
          <w:tab w:val="left" w:pos="284"/>
        </w:tabs>
        <w:snapToGrid w:val="0"/>
        <w:spacing w:after="120"/>
        <w:contextualSpacing w:val="0"/>
        <w:jc w:val="both"/>
        <w:rPr>
          <w:rFonts w:ascii="Open Sans" w:hAnsi="Open Sans" w:cs="Open Sans"/>
          <w:sz w:val="22"/>
          <w:szCs w:val="22"/>
          <w:lang w:val="en-GB"/>
        </w:rPr>
      </w:pPr>
      <w:r w:rsidRPr="00B21F58">
        <w:rPr>
          <w:rFonts w:ascii="Open Sans" w:hAnsi="Open Sans" w:cs="Open Sans"/>
          <w:sz w:val="22"/>
          <w:szCs w:val="22"/>
          <w:lang w:val="en-GB"/>
        </w:rPr>
        <w:t>The potential SPF Beneficiary will undertake all necessary precautions to avoid conflicts of interests and shall inform the Joint Secretariat of the Programme without delay of any situation constituting or likely to lead to any such conflict. If such a conflict occurs, the SPF Beneficiary shall take all necessary steps to resolve it immediately. Failure to take all necessary steps to eliminate the situation constituting the conflict of interest results in ineligibility of</w:t>
      </w:r>
      <w:r w:rsidR="002E605D" w:rsidRPr="00B21F58">
        <w:rPr>
          <w:rFonts w:ascii="Open Sans" w:hAnsi="Open Sans" w:cs="Open Sans"/>
          <w:sz w:val="22"/>
          <w:szCs w:val="22"/>
          <w:lang w:val="en-GB"/>
        </w:rPr>
        <w:t xml:space="preserve"> relevant</w:t>
      </w:r>
      <w:r w:rsidRPr="00B21F58">
        <w:rPr>
          <w:rFonts w:ascii="Open Sans" w:hAnsi="Open Sans" w:cs="Open Sans"/>
          <w:sz w:val="22"/>
          <w:szCs w:val="22"/>
          <w:lang w:val="en-GB"/>
        </w:rPr>
        <w:t xml:space="preserve"> expenditures </w:t>
      </w:r>
      <w:r w:rsidR="002E605D" w:rsidRPr="00B21F58">
        <w:rPr>
          <w:rFonts w:ascii="Open Sans" w:hAnsi="Open Sans" w:cs="Open Sans"/>
          <w:sz w:val="22"/>
          <w:szCs w:val="22"/>
          <w:lang w:val="en-GB"/>
        </w:rPr>
        <w:t xml:space="preserve">(e.g. 100% of expenditures </w:t>
      </w:r>
      <w:r w:rsidRPr="00B21F58">
        <w:rPr>
          <w:rFonts w:ascii="Open Sans" w:hAnsi="Open Sans" w:cs="Open Sans"/>
          <w:sz w:val="22"/>
          <w:szCs w:val="22"/>
          <w:lang w:val="en-GB"/>
        </w:rPr>
        <w:t>within the small project</w:t>
      </w:r>
      <w:r w:rsidR="002E605D" w:rsidRPr="00B21F58">
        <w:rPr>
          <w:rFonts w:ascii="Open Sans" w:hAnsi="Open Sans" w:cs="Open Sans"/>
          <w:sz w:val="22"/>
          <w:szCs w:val="22"/>
          <w:lang w:val="en-GB"/>
        </w:rPr>
        <w:t>);</w:t>
      </w:r>
    </w:p>
    <w:p w14:paraId="5B7C99C3" w14:textId="7A35D582" w:rsidR="00BA3C34" w:rsidRPr="00B21F58" w:rsidRDefault="002E605D" w:rsidP="002E605D">
      <w:pPr>
        <w:pStyle w:val="Akapitzlist"/>
        <w:numPr>
          <w:ilvl w:val="0"/>
          <w:numId w:val="38"/>
        </w:numPr>
        <w:tabs>
          <w:tab w:val="left" w:pos="-284"/>
          <w:tab w:val="left" w:pos="284"/>
        </w:tabs>
        <w:snapToGrid w:val="0"/>
        <w:spacing w:after="120"/>
        <w:contextualSpacing w:val="0"/>
        <w:jc w:val="both"/>
        <w:rPr>
          <w:rFonts w:ascii="Open Sans" w:hAnsi="Open Sans" w:cs="Open Sans"/>
          <w:sz w:val="22"/>
          <w:szCs w:val="22"/>
          <w:lang w:val="en-GB"/>
        </w:rPr>
      </w:pPr>
      <w:r w:rsidRPr="00B21F58">
        <w:rPr>
          <w:rFonts w:ascii="Open Sans" w:hAnsi="Open Sans" w:cs="Open Sans"/>
          <w:sz w:val="22"/>
          <w:szCs w:val="22"/>
          <w:lang w:val="en-GB"/>
        </w:rPr>
        <w:t>The potential SPF Beneficiary confirms that none of the institutions, involved in or supported directly or indirectly the Russian military aggression against Ukraine, will be involved in the SPF implementation on any level</w:t>
      </w:r>
      <w:r w:rsidR="00BA3C34" w:rsidRPr="00B21F58">
        <w:rPr>
          <w:rFonts w:ascii="Open Sans" w:hAnsi="Open Sans" w:cs="Open Sans"/>
          <w:sz w:val="22"/>
          <w:szCs w:val="22"/>
          <w:lang w:val="en-GB"/>
        </w:rPr>
        <w:t>.</w:t>
      </w:r>
    </w:p>
    <w:p w14:paraId="6596FE9D" w14:textId="77777777" w:rsidR="00BA4564" w:rsidRPr="00B21F58" w:rsidRDefault="00BA4564" w:rsidP="00BA4564">
      <w:pPr>
        <w:tabs>
          <w:tab w:val="left" w:pos="-284"/>
        </w:tabs>
        <w:spacing w:line="240" w:lineRule="exact"/>
        <w:rPr>
          <w:rFonts w:ascii="Open Sans" w:hAnsi="Open Sans" w:cs="Open Sans"/>
          <w:sz w:val="22"/>
          <w:szCs w:val="22"/>
          <w:lang w:val="en-GB"/>
        </w:rPr>
      </w:pPr>
    </w:p>
    <w:p w14:paraId="6CB2CA76" w14:textId="0080EC79" w:rsidR="00BA4564" w:rsidRPr="00B21F58" w:rsidRDefault="00BA4564" w:rsidP="00BA4564">
      <w:pPr>
        <w:tabs>
          <w:tab w:val="left" w:pos="-284"/>
        </w:tabs>
        <w:spacing w:after="120" w:line="240" w:lineRule="exact"/>
        <w:rPr>
          <w:rFonts w:ascii="Open Sans" w:hAnsi="Open Sans" w:cs="Open Sans"/>
          <w:sz w:val="22"/>
          <w:szCs w:val="22"/>
          <w:lang w:val="en-GB"/>
        </w:rPr>
      </w:pPr>
      <w:r w:rsidRPr="00B21F58">
        <w:rPr>
          <w:rFonts w:ascii="Open Sans" w:hAnsi="Open Sans" w:cs="Open Sans"/>
          <w:sz w:val="22"/>
          <w:szCs w:val="22"/>
          <w:lang w:val="en-GB"/>
        </w:rPr>
        <w:t xml:space="preserve">Signed on behalf of the </w:t>
      </w:r>
      <w:r w:rsidR="008C04A6" w:rsidRPr="00B21F58">
        <w:rPr>
          <w:rFonts w:ascii="Open Sans" w:hAnsi="Open Sans" w:cs="Open Sans"/>
          <w:sz w:val="22"/>
          <w:szCs w:val="22"/>
          <w:lang w:val="en-GB"/>
        </w:rPr>
        <w:t>potential SPF Beneficiary</w:t>
      </w:r>
      <w:r w:rsidRPr="00B21F58">
        <w:rPr>
          <w:rFonts w:ascii="Open Sans" w:hAnsi="Open Sans" w:cs="Open Sans"/>
          <w:sz w:val="22"/>
          <w:szCs w:val="22"/>
          <w:lang w:val="en-GB"/>
        </w:rPr>
        <w:t>:</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7372"/>
      </w:tblGrid>
      <w:tr w:rsidR="00BA4564" w:rsidRPr="00B21F58" w14:paraId="31452E29"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220E139F" w14:textId="77777777" w:rsidR="00BA4564" w:rsidRPr="00B21F58" w:rsidRDefault="00BA4564" w:rsidP="00130637">
            <w:pPr>
              <w:spacing w:before="120" w:after="120"/>
              <w:jc w:val="both"/>
              <w:rPr>
                <w:rFonts w:ascii="Open Sans" w:hAnsi="Open Sans" w:cs="Open Sans"/>
                <w:b/>
                <w:sz w:val="22"/>
                <w:szCs w:val="22"/>
                <w:lang w:val="en-GB"/>
              </w:rPr>
            </w:pPr>
            <w:r w:rsidRPr="00B21F58">
              <w:rPr>
                <w:rFonts w:ascii="Open Sans" w:hAnsi="Open Sans" w:cs="Open Sans"/>
                <w:b/>
                <w:sz w:val="22"/>
                <w:szCs w:val="22"/>
                <w:lang w:val="en-GB"/>
              </w:rPr>
              <w:t>Name</w:t>
            </w:r>
            <w:r w:rsidRPr="00B21F58">
              <w:rPr>
                <w:rStyle w:val="Odwoanieprzypisudolnego"/>
                <w:rFonts w:ascii="Open Sans" w:hAnsi="Open Sans" w:cs="Open Sans"/>
                <w:b/>
                <w:sz w:val="22"/>
                <w:szCs w:val="22"/>
                <w:lang w:val="en-GB"/>
              </w:rPr>
              <w:footnoteReference w:id="2"/>
            </w:r>
          </w:p>
        </w:tc>
        <w:tc>
          <w:tcPr>
            <w:tcW w:w="7372" w:type="dxa"/>
            <w:tcBorders>
              <w:top w:val="single" w:sz="4" w:space="0" w:color="auto"/>
              <w:left w:val="single" w:sz="4" w:space="0" w:color="auto"/>
              <w:bottom w:val="single" w:sz="4" w:space="0" w:color="auto"/>
              <w:right w:val="single" w:sz="4" w:space="0" w:color="auto"/>
            </w:tcBorders>
          </w:tcPr>
          <w:p w14:paraId="11136CE4" w14:textId="77777777" w:rsidR="00BA4564" w:rsidRPr="00B21F58" w:rsidRDefault="00BA4564" w:rsidP="00130637">
            <w:pPr>
              <w:spacing w:before="120" w:after="120"/>
              <w:jc w:val="both"/>
              <w:rPr>
                <w:rFonts w:ascii="Open Sans" w:hAnsi="Open Sans" w:cs="Open Sans"/>
                <w:sz w:val="22"/>
                <w:szCs w:val="22"/>
              </w:rPr>
            </w:pPr>
          </w:p>
        </w:tc>
      </w:tr>
      <w:tr w:rsidR="00BA4564" w:rsidRPr="00B21F58" w14:paraId="095CB4DC"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4608B1BD" w14:textId="77777777" w:rsidR="00BA4564" w:rsidRPr="00B21F58" w:rsidRDefault="00BA4564" w:rsidP="00130637">
            <w:pPr>
              <w:spacing w:before="120" w:after="120"/>
              <w:jc w:val="both"/>
              <w:rPr>
                <w:rFonts w:ascii="Open Sans" w:hAnsi="Open Sans" w:cs="Open Sans"/>
                <w:b/>
                <w:sz w:val="22"/>
                <w:szCs w:val="22"/>
                <w:lang w:val="en-GB"/>
              </w:rPr>
            </w:pPr>
            <w:r w:rsidRPr="00B21F58">
              <w:rPr>
                <w:rFonts w:ascii="Open Sans" w:hAnsi="Open Sans" w:cs="Open Sans"/>
                <w:b/>
                <w:sz w:val="22"/>
                <w:szCs w:val="22"/>
                <w:lang w:val="en-GB"/>
              </w:rPr>
              <w:t>Position</w:t>
            </w:r>
          </w:p>
        </w:tc>
        <w:tc>
          <w:tcPr>
            <w:tcW w:w="7372" w:type="dxa"/>
            <w:tcBorders>
              <w:top w:val="single" w:sz="4" w:space="0" w:color="auto"/>
              <w:left w:val="single" w:sz="4" w:space="0" w:color="auto"/>
              <w:bottom w:val="single" w:sz="4" w:space="0" w:color="auto"/>
              <w:right w:val="single" w:sz="4" w:space="0" w:color="auto"/>
            </w:tcBorders>
          </w:tcPr>
          <w:p w14:paraId="56976724" w14:textId="77777777" w:rsidR="00BA4564" w:rsidRPr="00B21F58" w:rsidRDefault="00BA4564" w:rsidP="00130637">
            <w:pPr>
              <w:spacing w:before="120" w:after="120"/>
              <w:jc w:val="both"/>
              <w:rPr>
                <w:rFonts w:ascii="Open Sans" w:hAnsi="Open Sans" w:cs="Open Sans"/>
                <w:sz w:val="22"/>
                <w:szCs w:val="22"/>
              </w:rPr>
            </w:pPr>
          </w:p>
        </w:tc>
      </w:tr>
      <w:tr w:rsidR="00BA4564" w:rsidRPr="00B21F58" w14:paraId="5BF2E2CB"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44931B29" w14:textId="77777777" w:rsidR="00BA4564" w:rsidRPr="00B21F58" w:rsidRDefault="00BA4564" w:rsidP="00130637">
            <w:pPr>
              <w:spacing w:before="120" w:after="120"/>
              <w:rPr>
                <w:rFonts w:ascii="Open Sans" w:hAnsi="Open Sans" w:cs="Open Sans"/>
                <w:b/>
                <w:sz w:val="22"/>
                <w:szCs w:val="22"/>
                <w:lang w:val="en-GB"/>
              </w:rPr>
            </w:pPr>
            <w:r w:rsidRPr="00B21F58">
              <w:rPr>
                <w:rFonts w:ascii="Open Sans" w:hAnsi="Open Sans" w:cs="Open Sans"/>
                <w:b/>
                <w:sz w:val="22"/>
                <w:szCs w:val="22"/>
                <w:lang w:val="en-GB"/>
              </w:rPr>
              <w:t>Signature and stamp</w:t>
            </w:r>
          </w:p>
        </w:tc>
        <w:tc>
          <w:tcPr>
            <w:tcW w:w="7372" w:type="dxa"/>
            <w:tcBorders>
              <w:top w:val="single" w:sz="4" w:space="0" w:color="auto"/>
              <w:left w:val="single" w:sz="4" w:space="0" w:color="auto"/>
              <w:bottom w:val="single" w:sz="4" w:space="0" w:color="auto"/>
              <w:right w:val="single" w:sz="4" w:space="0" w:color="auto"/>
            </w:tcBorders>
            <w:hideMark/>
          </w:tcPr>
          <w:p w14:paraId="5A85D96C" w14:textId="77777777" w:rsidR="00BA4564" w:rsidRPr="00B21F58" w:rsidRDefault="00BA4564" w:rsidP="00130637">
            <w:pPr>
              <w:spacing w:before="120" w:after="120"/>
              <w:jc w:val="both"/>
              <w:rPr>
                <w:rFonts w:ascii="Open Sans" w:hAnsi="Open Sans" w:cs="Open Sans"/>
                <w:sz w:val="22"/>
                <w:szCs w:val="22"/>
              </w:rPr>
            </w:pPr>
          </w:p>
        </w:tc>
      </w:tr>
      <w:tr w:rsidR="00BA4564" w:rsidRPr="00B21F58" w14:paraId="1CDB26BF"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0FF3686E" w14:textId="77777777" w:rsidR="00BA4564" w:rsidRPr="00B21F58" w:rsidRDefault="00BA4564" w:rsidP="00130637">
            <w:pPr>
              <w:spacing w:before="120" w:after="120"/>
              <w:jc w:val="both"/>
              <w:rPr>
                <w:rFonts w:ascii="Open Sans" w:hAnsi="Open Sans" w:cs="Open Sans"/>
                <w:b/>
                <w:sz w:val="22"/>
                <w:szCs w:val="22"/>
                <w:lang w:val="en-GB"/>
              </w:rPr>
            </w:pPr>
            <w:r w:rsidRPr="00B21F58">
              <w:rPr>
                <w:rFonts w:ascii="Open Sans" w:hAnsi="Open Sans" w:cs="Open Sans"/>
                <w:b/>
                <w:sz w:val="22"/>
                <w:szCs w:val="22"/>
                <w:lang w:val="en-GB"/>
              </w:rPr>
              <w:t>Date and place</w:t>
            </w:r>
          </w:p>
        </w:tc>
        <w:tc>
          <w:tcPr>
            <w:tcW w:w="7372" w:type="dxa"/>
            <w:tcBorders>
              <w:top w:val="single" w:sz="4" w:space="0" w:color="auto"/>
              <w:left w:val="single" w:sz="4" w:space="0" w:color="auto"/>
              <w:bottom w:val="single" w:sz="4" w:space="0" w:color="auto"/>
              <w:right w:val="single" w:sz="4" w:space="0" w:color="auto"/>
            </w:tcBorders>
          </w:tcPr>
          <w:p w14:paraId="07F9FFE8" w14:textId="77777777" w:rsidR="00BA4564" w:rsidRPr="00B21F58" w:rsidRDefault="00BA4564" w:rsidP="00130637">
            <w:pPr>
              <w:spacing w:before="120" w:after="120"/>
              <w:jc w:val="both"/>
              <w:rPr>
                <w:rFonts w:ascii="Open Sans" w:hAnsi="Open Sans" w:cs="Open Sans"/>
                <w:sz w:val="22"/>
                <w:szCs w:val="22"/>
              </w:rPr>
            </w:pPr>
          </w:p>
        </w:tc>
      </w:tr>
    </w:tbl>
    <w:p w14:paraId="500AC14F" w14:textId="5721B91F" w:rsidR="00BA4564" w:rsidRPr="00B21F58" w:rsidRDefault="00BA4564" w:rsidP="00D722C0">
      <w:pPr>
        <w:spacing w:after="160" w:line="259" w:lineRule="auto"/>
        <w:rPr>
          <w:rFonts w:ascii="Open Sans" w:hAnsi="Open Sans" w:cs="Open Sans"/>
          <w:b/>
          <w:bCs/>
          <w:sz w:val="22"/>
          <w:szCs w:val="22"/>
          <w:lang w:val="en-GB"/>
        </w:rPr>
      </w:pPr>
    </w:p>
    <w:sectPr w:rsidR="00BA4564" w:rsidRPr="00B21F58" w:rsidSect="0003137A">
      <w:headerReference w:type="default" r:id="rId8"/>
      <w:footerReference w:type="default" r:id="rId9"/>
      <w:pgSz w:w="11906" w:h="16838"/>
      <w:pgMar w:top="889"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F43728" w14:textId="77777777" w:rsidR="00CF0907" w:rsidRDefault="00CF0907">
      <w:r>
        <w:separator/>
      </w:r>
    </w:p>
  </w:endnote>
  <w:endnote w:type="continuationSeparator" w:id="0">
    <w:p w14:paraId="72476441" w14:textId="77777777" w:rsidR="00CF0907" w:rsidRDefault="00CF0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Sans,Bold">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Open Sans">
    <w:panose1 w:val="020B0606030504020204"/>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5179579"/>
      <w:docPartObj>
        <w:docPartGallery w:val="Page Numbers (Bottom of Page)"/>
        <w:docPartUnique/>
      </w:docPartObj>
    </w:sdtPr>
    <w:sdtEndPr>
      <w:rPr>
        <w:rFonts w:asciiTheme="minorHAnsi" w:hAnsiTheme="minorHAnsi" w:cstheme="minorHAnsi"/>
        <w:sz w:val="22"/>
        <w:szCs w:val="22"/>
      </w:rPr>
    </w:sdtEndPr>
    <w:sdtContent>
      <w:p w14:paraId="5FD37A44" w14:textId="45F305CF" w:rsidR="00F41C62" w:rsidRPr="00F41C62" w:rsidRDefault="00F41C62">
        <w:pPr>
          <w:pStyle w:val="Stopka"/>
          <w:jc w:val="right"/>
          <w:rPr>
            <w:rFonts w:asciiTheme="minorHAnsi" w:hAnsiTheme="minorHAnsi" w:cstheme="minorHAnsi"/>
            <w:sz w:val="22"/>
            <w:szCs w:val="22"/>
          </w:rPr>
        </w:pPr>
        <w:r w:rsidRPr="00F41C62">
          <w:rPr>
            <w:rFonts w:asciiTheme="minorHAnsi" w:hAnsiTheme="minorHAnsi" w:cstheme="minorHAnsi"/>
            <w:sz w:val="22"/>
            <w:szCs w:val="22"/>
          </w:rPr>
          <w:fldChar w:fldCharType="begin"/>
        </w:r>
        <w:r w:rsidRPr="00F41C62">
          <w:rPr>
            <w:rFonts w:asciiTheme="minorHAnsi" w:hAnsiTheme="minorHAnsi" w:cstheme="minorHAnsi"/>
            <w:sz w:val="22"/>
            <w:szCs w:val="22"/>
          </w:rPr>
          <w:instrText>PAGE   \* MERGEFORMAT</w:instrText>
        </w:r>
        <w:r w:rsidRPr="00F41C62">
          <w:rPr>
            <w:rFonts w:asciiTheme="minorHAnsi" w:hAnsiTheme="minorHAnsi" w:cstheme="minorHAnsi"/>
            <w:sz w:val="22"/>
            <w:szCs w:val="22"/>
          </w:rPr>
          <w:fldChar w:fldCharType="separate"/>
        </w:r>
        <w:r w:rsidRPr="00F41C62">
          <w:rPr>
            <w:rFonts w:asciiTheme="minorHAnsi" w:hAnsiTheme="minorHAnsi" w:cstheme="minorHAnsi"/>
            <w:sz w:val="22"/>
            <w:szCs w:val="22"/>
          </w:rPr>
          <w:t>2</w:t>
        </w:r>
        <w:r w:rsidRPr="00F41C62">
          <w:rPr>
            <w:rFonts w:asciiTheme="minorHAnsi" w:hAnsiTheme="minorHAnsi" w:cstheme="minorHAnsi"/>
            <w:sz w:val="22"/>
            <w:szCs w:val="22"/>
          </w:rPr>
          <w:fldChar w:fldCharType="end"/>
        </w:r>
      </w:p>
    </w:sdtContent>
  </w:sdt>
  <w:p w14:paraId="691CA41A" w14:textId="77777777" w:rsidR="00F41C62" w:rsidRDefault="00F41C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494D0D" w14:textId="77777777" w:rsidR="00CF0907" w:rsidRDefault="00CF0907">
      <w:r>
        <w:separator/>
      </w:r>
    </w:p>
  </w:footnote>
  <w:footnote w:type="continuationSeparator" w:id="0">
    <w:p w14:paraId="50FB5E80" w14:textId="77777777" w:rsidR="00CF0907" w:rsidRDefault="00CF0907">
      <w:r>
        <w:continuationSeparator/>
      </w:r>
    </w:p>
  </w:footnote>
  <w:footnote w:id="1">
    <w:p w14:paraId="1A586A11" w14:textId="15D5CC5D" w:rsidR="00BA3C34" w:rsidRPr="000F1B04" w:rsidRDefault="00BA3C34" w:rsidP="00BA3C34">
      <w:pPr>
        <w:pStyle w:val="Tekstprzypisudolnego"/>
        <w:rPr>
          <w:sz w:val="16"/>
          <w:szCs w:val="16"/>
          <w:lang w:val="en-US"/>
        </w:rPr>
      </w:pPr>
      <w:r w:rsidRPr="00AE62E6">
        <w:rPr>
          <w:rStyle w:val="Odwoanieprzypisudolnego"/>
          <w:sz w:val="18"/>
          <w:szCs w:val="18"/>
        </w:rPr>
        <w:footnoteRef/>
      </w:r>
      <w:r w:rsidRPr="00AE62E6">
        <w:rPr>
          <w:sz w:val="18"/>
          <w:szCs w:val="18"/>
          <w:lang w:val="en-US"/>
        </w:rPr>
        <w:t xml:space="preserve"> </w:t>
      </w:r>
      <w:r w:rsidRPr="00BA3C34">
        <w:rPr>
          <w:rFonts w:asciiTheme="minorHAnsi" w:hAnsiTheme="minorHAnsi" w:cstheme="minorHAnsi"/>
          <w:sz w:val="16"/>
          <w:szCs w:val="16"/>
          <w:lang w:val="en-GB"/>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footnote>
  <w:footnote w:id="2">
    <w:p w14:paraId="64BFD01E" w14:textId="49D0AB2C" w:rsidR="00BA4564" w:rsidRPr="004E6486" w:rsidRDefault="00BA4564" w:rsidP="00BA4564">
      <w:pPr>
        <w:pStyle w:val="Tekstprzypisudolnego"/>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US"/>
        </w:rPr>
        <w:t xml:space="preserve"> </w:t>
      </w:r>
      <w:r w:rsidRPr="004E6486">
        <w:rPr>
          <w:rFonts w:asciiTheme="minorHAnsi" w:hAnsiTheme="minorHAnsi" w:cstheme="minorHAnsi"/>
          <w:sz w:val="16"/>
          <w:szCs w:val="16"/>
          <w:lang w:val="en-GB"/>
        </w:rPr>
        <w:t>The relevant document authorizing the undersigned to represent the organisation shall be annexed to the declaration</w:t>
      </w:r>
      <w:r w:rsidR="007A3557">
        <w:rPr>
          <w:rFonts w:asciiTheme="minorHAnsi" w:hAnsiTheme="minorHAnsi" w:cstheme="minorHAnsi"/>
          <w:sz w:val="16"/>
          <w:szCs w:val="16"/>
          <w:lang w:val="en-GB"/>
        </w:rPr>
        <w:t xml:space="preserve"> (Annex A</w:t>
      </w:r>
      <w:r w:rsidR="00077CF4">
        <w:rPr>
          <w:rFonts w:asciiTheme="minorHAnsi" w:hAnsiTheme="minorHAnsi" w:cstheme="minorHAnsi"/>
          <w:sz w:val="16"/>
          <w:szCs w:val="16"/>
          <w:lang w:val="en-GB"/>
        </w:rPr>
        <w:t>6</w:t>
      </w:r>
      <w:r w:rsidR="00ED5902">
        <w:rPr>
          <w:rFonts w:asciiTheme="minorHAnsi" w:hAnsiTheme="minorHAnsi" w:cstheme="minorHAnsi"/>
          <w:sz w:val="16"/>
          <w:szCs w:val="16"/>
          <w:lang w:val="en-GB"/>
        </w:rPr>
        <w:t xml:space="preserve"> to the </w:t>
      </w:r>
      <w:r w:rsidR="00621A1C">
        <w:rPr>
          <w:rFonts w:asciiTheme="minorHAnsi" w:hAnsiTheme="minorHAnsi" w:cstheme="minorHAnsi"/>
          <w:sz w:val="16"/>
          <w:szCs w:val="16"/>
          <w:lang w:val="en-GB"/>
        </w:rPr>
        <w:t>A</w:t>
      </w:r>
      <w:r w:rsidR="00ED5902">
        <w:rPr>
          <w:rFonts w:asciiTheme="minorHAnsi" w:hAnsiTheme="minorHAnsi" w:cstheme="minorHAnsi"/>
          <w:sz w:val="16"/>
          <w:szCs w:val="16"/>
          <w:lang w:val="en-GB"/>
        </w:rPr>
        <w:t>pplication form</w:t>
      </w:r>
      <w:r w:rsidR="007A3557">
        <w:rPr>
          <w:rFonts w:asciiTheme="minorHAnsi" w:hAnsiTheme="minorHAnsi" w:cstheme="minorHAnsi"/>
          <w:sz w:val="16"/>
          <w:szCs w:val="16"/>
          <w:lang w:val="en-GB"/>
        </w:rPr>
        <w:t>)</w:t>
      </w:r>
      <w:r w:rsidRPr="004E6486">
        <w:rPr>
          <w:rFonts w:asciiTheme="minorHAnsi" w:hAnsiTheme="minorHAnsi" w:cstheme="minorHAnsi"/>
          <w:sz w:val="16"/>
          <w:szCs w:val="16"/>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6D63D" w14:textId="1C6133C6" w:rsidR="00AF61DC" w:rsidRPr="00B21F58" w:rsidRDefault="00B21F58" w:rsidP="00AF61DC">
    <w:pPr>
      <w:pStyle w:val="Nagwek"/>
      <w:spacing w:after="120"/>
      <w:jc w:val="right"/>
      <w:rPr>
        <w:rFonts w:ascii="Open Sans" w:hAnsi="Open Sans" w:cs="Open Sans"/>
        <w:color w:val="44546A" w:themeColor="text2"/>
        <w:lang w:val="en-GB"/>
      </w:rPr>
    </w:pPr>
    <w:r>
      <w:rPr>
        <w:noProof/>
        <w:lang w:val="en-GB"/>
      </w:rPr>
      <w:drawing>
        <wp:anchor distT="0" distB="0" distL="114300" distR="114300" simplePos="0" relativeHeight="251658240" behindDoc="0" locked="0" layoutInCell="1" allowOverlap="1" wp14:anchorId="580BF5FD" wp14:editId="5CF74533">
          <wp:simplePos x="0" y="0"/>
          <wp:positionH relativeFrom="column">
            <wp:posOffset>-728345</wp:posOffset>
          </wp:positionH>
          <wp:positionV relativeFrom="paragraph">
            <wp:posOffset>-146685</wp:posOffset>
          </wp:positionV>
          <wp:extent cx="3305175" cy="948690"/>
          <wp:effectExtent l="0" t="0" r="9525" b="3810"/>
          <wp:wrapTopAndBottom/>
          <wp:docPr id="1905859826" name="Obraz 1" descr="Obraz zawierający tekst, Czcionka, zrzut ekranu,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8575571" name="Obraz 1" descr="Obraz zawierający tekst, Czcionka, zrzut ekranu, Jaskrawoniebieski&#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3305175" cy="948690"/>
                  </a:xfrm>
                  <a:prstGeom prst="rect">
                    <a:avLst/>
                  </a:prstGeom>
                </pic:spPr>
              </pic:pic>
            </a:graphicData>
          </a:graphic>
          <wp14:sizeRelH relativeFrom="page">
            <wp14:pctWidth>0</wp14:pctWidth>
          </wp14:sizeRelH>
          <wp14:sizeRelV relativeFrom="page">
            <wp14:pctHeight>0</wp14:pctHeight>
          </wp14:sizeRelV>
        </wp:anchor>
      </w:drawing>
    </w:r>
    <w:r w:rsidR="00FA0AFC">
      <w:rPr>
        <w:lang w:val="en-GB"/>
      </w:rPr>
      <w:tab/>
    </w:r>
    <w:bookmarkStart w:id="0" w:name="_Hlk109122900"/>
    <w:r w:rsidR="007937B9">
      <w:rPr>
        <w:lang w:val="en-GB"/>
      </w:rPr>
      <w:tab/>
    </w:r>
    <w:r w:rsidR="00680BDE" w:rsidRPr="00680BDE">
      <w:rPr>
        <w:rFonts w:asciiTheme="minorHAnsi" w:hAnsiTheme="minorHAnsi" w:cstheme="minorHAnsi"/>
        <w:sz w:val="20"/>
        <w:szCs w:val="20"/>
        <w:lang w:val="en-GB"/>
      </w:rPr>
      <w:br/>
    </w:r>
    <w:r w:rsidR="00680BDE" w:rsidRPr="00B21F58">
      <w:rPr>
        <w:rFonts w:ascii="Open Sans" w:hAnsi="Open Sans" w:cs="Open Sans"/>
        <w:sz w:val="20"/>
        <w:szCs w:val="20"/>
        <w:lang w:val="en-GB"/>
      </w:rPr>
      <w:t xml:space="preserve">The </w:t>
    </w:r>
    <w:r w:rsidR="00AF61DC" w:rsidRPr="00B21F58">
      <w:rPr>
        <w:rFonts w:ascii="Open Sans" w:hAnsi="Open Sans" w:cs="Open Sans"/>
        <w:sz w:val="20"/>
        <w:szCs w:val="20"/>
        <w:lang w:val="en-GB"/>
      </w:rPr>
      <w:t>Annex shall</w:t>
    </w:r>
    <w:r w:rsidR="00680BDE" w:rsidRPr="00B21F58">
      <w:rPr>
        <w:rFonts w:ascii="Open Sans" w:hAnsi="Open Sans" w:cs="Open Sans"/>
        <w:sz w:val="20"/>
        <w:szCs w:val="20"/>
        <w:lang w:val="en-GB"/>
      </w:rPr>
      <w:t xml:space="preserve"> be submitted online via W</w:t>
    </w:r>
    <w:r w:rsidR="00AF61DC" w:rsidRPr="00B21F58">
      <w:rPr>
        <w:rFonts w:ascii="Open Sans" w:hAnsi="Open Sans" w:cs="Open Sans"/>
        <w:sz w:val="20"/>
        <w:szCs w:val="20"/>
        <w:lang w:val="en-GB"/>
      </w:rPr>
      <w:t>O</w:t>
    </w:r>
    <w:r w:rsidR="00680BDE" w:rsidRPr="00B21F58">
      <w:rPr>
        <w:rFonts w:ascii="Open Sans" w:hAnsi="Open Sans" w:cs="Open Sans"/>
        <w:sz w:val="20"/>
        <w:szCs w:val="20"/>
        <w:lang w:val="en-GB"/>
      </w:rPr>
      <w:t>D2021 system</w:t>
    </w:r>
    <w:r w:rsidR="00AF61DC" w:rsidRPr="00B21F58">
      <w:rPr>
        <w:rFonts w:ascii="Open Sans" w:hAnsi="Open Sans" w:cs="Open Sans"/>
        <w:sz w:val="20"/>
        <w:szCs w:val="20"/>
        <w:lang w:val="en-GB"/>
      </w:rPr>
      <w:t xml:space="preserve"> </w:t>
    </w:r>
    <w:r w:rsidR="00FA0AFC" w:rsidRPr="00B21F58">
      <w:rPr>
        <w:rFonts w:ascii="Open Sans" w:hAnsi="Open Sans" w:cs="Open Sans"/>
        <w:sz w:val="20"/>
        <w:szCs w:val="20"/>
        <w:lang w:val="en-GB"/>
      </w:rPr>
      <w:t xml:space="preserve"> </w:t>
    </w:r>
  </w:p>
  <w:p w14:paraId="6B6515DD" w14:textId="5CCB11CD" w:rsidR="00F41C62" w:rsidRPr="00680BDE" w:rsidRDefault="00FA0AFC" w:rsidP="00680BDE">
    <w:pPr>
      <w:ind w:left="540"/>
      <w:jc w:val="right"/>
      <w:rPr>
        <w:rFonts w:asciiTheme="minorHAnsi" w:hAnsiTheme="minorHAnsi" w:cstheme="minorHAnsi"/>
        <w:sz w:val="20"/>
        <w:szCs w:val="20"/>
        <w:lang w:val="en-GB"/>
      </w:rPr>
    </w:pPr>
    <w:r w:rsidRPr="00680BDE">
      <w:rPr>
        <w:rFonts w:asciiTheme="minorHAnsi" w:hAnsiTheme="minorHAnsi" w:cstheme="minorHAnsi"/>
        <w:sz w:val="20"/>
        <w:szCs w:val="20"/>
        <w:lang w:val="en-GB"/>
      </w:rPr>
      <w:t xml:space="preserve"> </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B0A27"/>
    <w:multiLevelType w:val="hybridMultilevel"/>
    <w:tmpl w:val="7764B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E13803"/>
    <w:multiLevelType w:val="hybridMultilevel"/>
    <w:tmpl w:val="F51E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4632C9"/>
    <w:multiLevelType w:val="hybridMultilevel"/>
    <w:tmpl w:val="66C863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815D37"/>
    <w:multiLevelType w:val="hybridMultilevel"/>
    <w:tmpl w:val="61242B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2879C0"/>
    <w:multiLevelType w:val="hybridMultilevel"/>
    <w:tmpl w:val="2F1E12DA"/>
    <w:lvl w:ilvl="0" w:tplc="161206E8">
      <w:start w:val="3"/>
      <w:numFmt w:val="bullet"/>
      <w:lvlText w:val="-"/>
      <w:lvlJc w:val="left"/>
      <w:pPr>
        <w:ind w:left="720" w:hanging="360"/>
      </w:pPr>
      <w:rPr>
        <w:rFonts w:ascii="DejaVuSans,Bold" w:eastAsia="Times New Roman" w:hAnsi="DejaVuSans,Bold" w:cs="DejaVuSans,Bol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860316"/>
    <w:multiLevelType w:val="hybridMultilevel"/>
    <w:tmpl w:val="BD866764"/>
    <w:lvl w:ilvl="0" w:tplc="FFFFFFFF">
      <w:start w:val="1"/>
      <w:numFmt w:val="decimal"/>
      <w:lvlText w:val="%1)"/>
      <w:lvlJc w:val="left"/>
      <w:pPr>
        <w:ind w:left="1440"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2B274E9"/>
    <w:multiLevelType w:val="multilevel"/>
    <w:tmpl w:val="57DAA672"/>
    <w:lvl w:ilvl="0">
      <w:start w:val="1"/>
      <w:numFmt w:val="decimal"/>
      <w:lvlText w:val="%1."/>
      <w:lvlJc w:val="left"/>
      <w:pPr>
        <w:tabs>
          <w:tab w:val="num" w:pos="1080"/>
        </w:tabs>
        <w:ind w:left="1080" w:hanging="72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7" w15:restartNumberingAfterBreak="0">
    <w:nsid w:val="13C94140"/>
    <w:multiLevelType w:val="hybridMultilevel"/>
    <w:tmpl w:val="12C0B3EC"/>
    <w:lvl w:ilvl="0" w:tplc="FFFFFFFF">
      <w:start w:val="1"/>
      <w:numFmt w:val="lowerLetter"/>
      <w:lvlText w:val="%1)"/>
      <w:lvlJc w:val="left"/>
      <w:pPr>
        <w:ind w:left="1025" w:hanging="360"/>
      </w:pPr>
    </w:lvl>
    <w:lvl w:ilvl="1" w:tplc="FFFFFFFF">
      <w:start w:val="1"/>
      <w:numFmt w:val="lowerLetter"/>
      <w:lvlText w:val="%2."/>
      <w:lvlJc w:val="left"/>
      <w:pPr>
        <w:ind w:left="1745" w:hanging="360"/>
      </w:pPr>
    </w:lvl>
    <w:lvl w:ilvl="2" w:tplc="FFFFFFFF">
      <w:start w:val="1"/>
      <w:numFmt w:val="lowerRoman"/>
      <w:lvlText w:val="%3."/>
      <w:lvlJc w:val="right"/>
      <w:pPr>
        <w:ind w:left="2465" w:hanging="180"/>
      </w:pPr>
    </w:lvl>
    <w:lvl w:ilvl="3" w:tplc="FFFFFFFF">
      <w:start w:val="1"/>
      <w:numFmt w:val="decimal"/>
      <w:lvlText w:val="%4."/>
      <w:lvlJc w:val="left"/>
      <w:pPr>
        <w:ind w:left="3185" w:hanging="360"/>
      </w:pPr>
    </w:lvl>
    <w:lvl w:ilvl="4" w:tplc="FFFFFFFF">
      <w:start w:val="1"/>
      <w:numFmt w:val="lowerLetter"/>
      <w:lvlText w:val="%5."/>
      <w:lvlJc w:val="left"/>
      <w:pPr>
        <w:ind w:left="3905" w:hanging="360"/>
      </w:pPr>
    </w:lvl>
    <w:lvl w:ilvl="5" w:tplc="FFFFFFFF">
      <w:start w:val="1"/>
      <w:numFmt w:val="lowerRoman"/>
      <w:lvlText w:val="%6."/>
      <w:lvlJc w:val="right"/>
      <w:pPr>
        <w:ind w:left="4625" w:hanging="180"/>
      </w:pPr>
    </w:lvl>
    <w:lvl w:ilvl="6" w:tplc="FFFFFFFF">
      <w:start w:val="1"/>
      <w:numFmt w:val="decimal"/>
      <w:lvlText w:val="%7."/>
      <w:lvlJc w:val="left"/>
      <w:pPr>
        <w:ind w:left="5345" w:hanging="360"/>
      </w:pPr>
    </w:lvl>
    <w:lvl w:ilvl="7" w:tplc="FFFFFFFF">
      <w:start w:val="1"/>
      <w:numFmt w:val="lowerLetter"/>
      <w:lvlText w:val="%8."/>
      <w:lvlJc w:val="left"/>
      <w:pPr>
        <w:ind w:left="6065" w:hanging="360"/>
      </w:pPr>
    </w:lvl>
    <w:lvl w:ilvl="8" w:tplc="FFFFFFFF">
      <w:start w:val="1"/>
      <w:numFmt w:val="lowerRoman"/>
      <w:lvlText w:val="%9."/>
      <w:lvlJc w:val="right"/>
      <w:pPr>
        <w:ind w:left="6785" w:hanging="180"/>
      </w:pPr>
    </w:lvl>
  </w:abstractNum>
  <w:abstractNum w:abstractNumId="8" w15:restartNumberingAfterBreak="0">
    <w:nsid w:val="15520ED5"/>
    <w:multiLevelType w:val="hybridMultilevel"/>
    <w:tmpl w:val="66089BD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1ABF44BA"/>
    <w:multiLevelType w:val="hybridMultilevel"/>
    <w:tmpl w:val="879AAF66"/>
    <w:lvl w:ilvl="0" w:tplc="3E70D78A">
      <w:start w:val="5"/>
      <w:numFmt w:val="bullet"/>
      <w:lvlText w:val=""/>
      <w:lvlJc w:val="left"/>
      <w:pPr>
        <w:ind w:left="720" w:hanging="360"/>
      </w:pPr>
      <w:rPr>
        <w:rFonts w:ascii="Symbol" w:eastAsiaTheme="minorHAnsi" w:hAnsi="Symbol" w:cstheme="minorHAnsi" w:hint="default"/>
        <w:b/>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EF1F0F"/>
    <w:multiLevelType w:val="hybridMultilevel"/>
    <w:tmpl w:val="BD866764"/>
    <w:lvl w:ilvl="0" w:tplc="070460FE">
      <w:start w:val="1"/>
      <w:numFmt w:val="decimal"/>
      <w:lvlText w:val="%1)"/>
      <w:lvlJc w:val="left"/>
      <w:pPr>
        <w:ind w:left="144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577B53"/>
    <w:multiLevelType w:val="hybridMultilevel"/>
    <w:tmpl w:val="EE50116C"/>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2" w15:restartNumberingAfterBreak="0">
    <w:nsid w:val="1F8147EA"/>
    <w:multiLevelType w:val="hybridMultilevel"/>
    <w:tmpl w:val="967C8B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F61DC1"/>
    <w:multiLevelType w:val="hybridMultilevel"/>
    <w:tmpl w:val="4D3A04A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B2398F"/>
    <w:multiLevelType w:val="hybridMultilevel"/>
    <w:tmpl w:val="8B88509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239A3F44">
      <w:start w:val="3"/>
      <w:numFmt w:val="bullet"/>
      <w:lvlText w:val="-"/>
      <w:lvlJc w:val="left"/>
      <w:pPr>
        <w:ind w:left="2340" w:hanging="360"/>
      </w:pPr>
      <w:rPr>
        <w:rFonts w:ascii="Calibri" w:eastAsia="Times New Roman" w:hAnsi="Calibri" w:cs="Times New Roman" w:hint="default"/>
      </w:rPr>
    </w:lvl>
    <w:lvl w:ilvl="3" w:tplc="119858F0">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E27D4A"/>
    <w:multiLevelType w:val="hybridMultilevel"/>
    <w:tmpl w:val="AC0E2FFC"/>
    <w:lvl w:ilvl="0" w:tplc="780834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B5510A3"/>
    <w:multiLevelType w:val="hybridMultilevel"/>
    <w:tmpl w:val="478878AC"/>
    <w:lvl w:ilvl="0" w:tplc="49CCAFEC">
      <w:start w:val="1"/>
      <w:numFmt w:val="decimal"/>
      <w:lvlText w:val="%1)"/>
      <w:lvlJc w:val="left"/>
      <w:pPr>
        <w:ind w:left="1070" w:hanging="710"/>
      </w:pPr>
    </w:lvl>
    <w:lvl w:ilvl="1" w:tplc="E21CD64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25404D0"/>
    <w:multiLevelType w:val="hybridMultilevel"/>
    <w:tmpl w:val="9650F1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5BF2D07"/>
    <w:multiLevelType w:val="hybridMultilevel"/>
    <w:tmpl w:val="1F9CEF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EB2C0F"/>
    <w:multiLevelType w:val="hybridMultilevel"/>
    <w:tmpl w:val="D6565A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FB1150"/>
    <w:multiLevelType w:val="hybridMultilevel"/>
    <w:tmpl w:val="D6E6E3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0315CF"/>
    <w:multiLevelType w:val="hybridMultilevel"/>
    <w:tmpl w:val="3C76E7A6"/>
    <w:lvl w:ilvl="0" w:tplc="8708CDD6">
      <w:start w:val="6"/>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AF473C3"/>
    <w:multiLevelType w:val="hybridMultilevel"/>
    <w:tmpl w:val="75941958"/>
    <w:lvl w:ilvl="0" w:tplc="17C2D03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067A0A"/>
    <w:multiLevelType w:val="hybridMultilevel"/>
    <w:tmpl w:val="66C863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DF614D"/>
    <w:multiLevelType w:val="hybridMultilevel"/>
    <w:tmpl w:val="29C491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141600"/>
    <w:multiLevelType w:val="hybridMultilevel"/>
    <w:tmpl w:val="6BA896F6"/>
    <w:lvl w:ilvl="0" w:tplc="2B76AE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B5C4E95"/>
    <w:multiLevelType w:val="hybridMultilevel"/>
    <w:tmpl w:val="C8D4160E"/>
    <w:lvl w:ilvl="0" w:tplc="B8B45F4A">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CBD3C2F"/>
    <w:multiLevelType w:val="hybridMultilevel"/>
    <w:tmpl w:val="9FEA5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6E40CD"/>
    <w:multiLevelType w:val="multilevel"/>
    <w:tmpl w:val="AB54498E"/>
    <w:lvl w:ilvl="0">
      <w:start w:val="1"/>
      <w:numFmt w:val="bullet"/>
      <w:lvlText w:val=""/>
      <w:lvlJc w:val="left"/>
      <w:pPr>
        <w:tabs>
          <w:tab w:val="num" w:pos="720"/>
        </w:tabs>
        <w:ind w:left="720" w:hanging="360"/>
      </w:pPr>
      <w:rPr>
        <w:rFonts w:ascii="Wingdings" w:hAnsi="Wingdings"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36A5F7A"/>
    <w:multiLevelType w:val="hybridMultilevel"/>
    <w:tmpl w:val="12C0B3EC"/>
    <w:lvl w:ilvl="0" w:tplc="04150017">
      <w:start w:val="1"/>
      <w:numFmt w:val="lowerLetter"/>
      <w:lvlText w:val="%1)"/>
      <w:lvlJc w:val="left"/>
      <w:pPr>
        <w:ind w:left="1025" w:hanging="360"/>
      </w:pPr>
    </w:lvl>
    <w:lvl w:ilvl="1" w:tplc="04150019">
      <w:start w:val="1"/>
      <w:numFmt w:val="lowerLetter"/>
      <w:lvlText w:val="%2."/>
      <w:lvlJc w:val="left"/>
      <w:pPr>
        <w:ind w:left="1745" w:hanging="360"/>
      </w:pPr>
    </w:lvl>
    <w:lvl w:ilvl="2" w:tplc="0415001B">
      <w:start w:val="1"/>
      <w:numFmt w:val="lowerRoman"/>
      <w:lvlText w:val="%3."/>
      <w:lvlJc w:val="right"/>
      <w:pPr>
        <w:ind w:left="2465" w:hanging="180"/>
      </w:pPr>
    </w:lvl>
    <w:lvl w:ilvl="3" w:tplc="0415000F">
      <w:start w:val="1"/>
      <w:numFmt w:val="decimal"/>
      <w:lvlText w:val="%4."/>
      <w:lvlJc w:val="left"/>
      <w:pPr>
        <w:ind w:left="3185" w:hanging="360"/>
      </w:pPr>
    </w:lvl>
    <w:lvl w:ilvl="4" w:tplc="04150019">
      <w:start w:val="1"/>
      <w:numFmt w:val="lowerLetter"/>
      <w:lvlText w:val="%5."/>
      <w:lvlJc w:val="left"/>
      <w:pPr>
        <w:ind w:left="3905" w:hanging="360"/>
      </w:pPr>
    </w:lvl>
    <w:lvl w:ilvl="5" w:tplc="0415001B">
      <w:start w:val="1"/>
      <w:numFmt w:val="lowerRoman"/>
      <w:lvlText w:val="%6."/>
      <w:lvlJc w:val="right"/>
      <w:pPr>
        <w:ind w:left="4625" w:hanging="180"/>
      </w:pPr>
    </w:lvl>
    <w:lvl w:ilvl="6" w:tplc="0415000F">
      <w:start w:val="1"/>
      <w:numFmt w:val="decimal"/>
      <w:lvlText w:val="%7."/>
      <w:lvlJc w:val="left"/>
      <w:pPr>
        <w:ind w:left="5345" w:hanging="360"/>
      </w:pPr>
    </w:lvl>
    <w:lvl w:ilvl="7" w:tplc="04150019">
      <w:start w:val="1"/>
      <w:numFmt w:val="lowerLetter"/>
      <w:lvlText w:val="%8."/>
      <w:lvlJc w:val="left"/>
      <w:pPr>
        <w:ind w:left="6065" w:hanging="360"/>
      </w:pPr>
    </w:lvl>
    <w:lvl w:ilvl="8" w:tplc="0415001B">
      <w:start w:val="1"/>
      <w:numFmt w:val="lowerRoman"/>
      <w:lvlText w:val="%9."/>
      <w:lvlJc w:val="right"/>
      <w:pPr>
        <w:ind w:left="6785" w:hanging="180"/>
      </w:pPr>
    </w:lvl>
  </w:abstractNum>
  <w:abstractNum w:abstractNumId="30" w15:restartNumberingAfterBreak="0">
    <w:nsid w:val="5A1E0A23"/>
    <w:multiLevelType w:val="hybridMultilevel"/>
    <w:tmpl w:val="0D0839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C1022E2"/>
    <w:multiLevelType w:val="hybridMultilevel"/>
    <w:tmpl w:val="3B7ED1BE"/>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DA72C9B"/>
    <w:multiLevelType w:val="hybridMultilevel"/>
    <w:tmpl w:val="9962E0EC"/>
    <w:lvl w:ilvl="0" w:tplc="3C3ADE40">
      <w:start w:val="1"/>
      <w:numFmt w:val="upp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F52709"/>
    <w:multiLevelType w:val="hybridMultilevel"/>
    <w:tmpl w:val="BD866764"/>
    <w:lvl w:ilvl="0" w:tplc="FFFFFFFF">
      <w:start w:val="1"/>
      <w:numFmt w:val="decimal"/>
      <w:lvlText w:val="%1)"/>
      <w:lvlJc w:val="left"/>
      <w:pPr>
        <w:ind w:left="1440"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46952AB"/>
    <w:multiLevelType w:val="hybridMultilevel"/>
    <w:tmpl w:val="632031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9567E2"/>
    <w:multiLevelType w:val="hybridMultilevel"/>
    <w:tmpl w:val="C1D81A3A"/>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6D24629E">
      <w:start w:val="1"/>
      <w:numFmt w:val="decimal"/>
      <w:lvlText w:val="%3)"/>
      <w:lvlJc w:val="left"/>
      <w:pPr>
        <w:ind w:left="2340" w:hanging="360"/>
      </w:pPr>
      <w:rPr>
        <w:rFonts w:hint="default"/>
        <w:b w:val="0"/>
        <w:bCs/>
      </w:rPr>
    </w:lvl>
    <w:lvl w:ilvl="3" w:tplc="FFFFFFFF">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54E3575"/>
    <w:multiLevelType w:val="multilevel"/>
    <w:tmpl w:val="518A90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i w:val="0"/>
      </w:rPr>
    </w:lvl>
    <w:lvl w:ilvl="2">
      <w:start w:val="1"/>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37" w15:restartNumberingAfterBreak="0">
    <w:nsid w:val="68C35B54"/>
    <w:multiLevelType w:val="hybridMultilevel"/>
    <w:tmpl w:val="9FEA5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C141234"/>
    <w:multiLevelType w:val="hybridMultilevel"/>
    <w:tmpl w:val="FCBEC96C"/>
    <w:lvl w:ilvl="0" w:tplc="2B76AE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FCB0926"/>
    <w:multiLevelType w:val="hybridMultilevel"/>
    <w:tmpl w:val="579C65F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6FF02419"/>
    <w:multiLevelType w:val="hybridMultilevel"/>
    <w:tmpl w:val="7C880478"/>
    <w:lvl w:ilvl="0" w:tplc="ACA4AF72">
      <w:start w:val="1"/>
      <w:numFmt w:val="decimal"/>
      <w:lvlText w:val="%1."/>
      <w:lvlJc w:val="left"/>
      <w:pPr>
        <w:ind w:left="720" w:hanging="360"/>
      </w:pPr>
      <w:rPr>
        <w:rFonts w:hint="default"/>
        <w:sz w:val="20"/>
        <w:szCs w:val="20"/>
      </w:rPr>
    </w:lvl>
    <w:lvl w:ilvl="1" w:tplc="8312C2C2">
      <w:start w:val="1"/>
      <w:numFmt w:val="decimal"/>
      <w:lvlText w:val="%2)"/>
      <w:lvlJc w:val="left"/>
      <w:pPr>
        <w:ind w:left="1440" w:hanging="360"/>
      </w:pPr>
      <w:rPr>
        <w:rFonts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3765A8"/>
    <w:multiLevelType w:val="hybridMultilevel"/>
    <w:tmpl w:val="E850D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896157"/>
    <w:multiLevelType w:val="hybridMultilevel"/>
    <w:tmpl w:val="66C863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BD84E00"/>
    <w:multiLevelType w:val="hybridMultilevel"/>
    <w:tmpl w:val="29D4328C"/>
    <w:lvl w:ilvl="0" w:tplc="92B21A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C4A02A7"/>
    <w:multiLevelType w:val="hybridMultilevel"/>
    <w:tmpl w:val="29C491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D0E6311"/>
    <w:multiLevelType w:val="hybridMultilevel"/>
    <w:tmpl w:val="32E849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EEA3E10"/>
    <w:multiLevelType w:val="hybridMultilevel"/>
    <w:tmpl w:val="6A20BA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18593180">
    <w:abstractNumId w:val="45"/>
  </w:num>
  <w:num w:numId="2" w16cid:durableId="1241525195">
    <w:abstractNumId w:val="32"/>
  </w:num>
  <w:num w:numId="3" w16cid:durableId="2040088218">
    <w:abstractNumId w:val="31"/>
  </w:num>
  <w:num w:numId="4" w16cid:durableId="1315253622">
    <w:abstractNumId w:val="41"/>
  </w:num>
  <w:num w:numId="5" w16cid:durableId="640620416">
    <w:abstractNumId w:val="14"/>
  </w:num>
  <w:num w:numId="6" w16cid:durableId="1284926483">
    <w:abstractNumId w:val="3"/>
  </w:num>
  <w:num w:numId="7" w16cid:durableId="1225724445">
    <w:abstractNumId w:val="42"/>
  </w:num>
  <w:num w:numId="8" w16cid:durableId="2057849143">
    <w:abstractNumId w:val="17"/>
  </w:num>
  <w:num w:numId="9" w16cid:durableId="785389925">
    <w:abstractNumId w:val="36"/>
  </w:num>
  <w:num w:numId="10" w16cid:durableId="936907460">
    <w:abstractNumId w:val="30"/>
  </w:num>
  <w:num w:numId="11" w16cid:durableId="1168520988">
    <w:abstractNumId w:val="4"/>
  </w:num>
  <w:num w:numId="12" w16cid:durableId="792600230">
    <w:abstractNumId w:val="0"/>
  </w:num>
  <w:num w:numId="13" w16cid:durableId="1012335883">
    <w:abstractNumId w:val="13"/>
  </w:num>
  <w:num w:numId="14" w16cid:durableId="1808626958">
    <w:abstractNumId w:val="26"/>
  </w:num>
  <w:num w:numId="15" w16cid:durableId="1153449249">
    <w:abstractNumId w:val="1"/>
  </w:num>
  <w:num w:numId="16" w16cid:durableId="287275544">
    <w:abstractNumId w:val="15"/>
  </w:num>
  <w:num w:numId="17" w16cid:durableId="1497191479">
    <w:abstractNumId w:val="27"/>
  </w:num>
  <w:num w:numId="18" w16cid:durableId="1145010458">
    <w:abstractNumId w:val="23"/>
  </w:num>
  <w:num w:numId="19" w16cid:durableId="1708531214">
    <w:abstractNumId w:val="37"/>
  </w:num>
  <w:num w:numId="20" w16cid:durableId="1533767816">
    <w:abstractNumId w:val="9"/>
  </w:num>
  <w:num w:numId="21" w16cid:durableId="400912774">
    <w:abstractNumId w:val="34"/>
  </w:num>
  <w:num w:numId="22" w16cid:durableId="121654357">
    <w:abstractNumId w:val="40"/>
  </w:num>
  <w:num w:numId="23" w16cid:durableId="165244322">
    <w:abstractNumId w:val="19"/>
  </w:num>
  <w:num w:numId="24" w16cid:durableId="537855927">
    <w:abstractNumId w:val="22"/>
  </w:num>
  <w:num w:numId="25" w16cid:durableId="1005326441">
    <w:abstractNumId w:val="24"/>
  </w:num>
  <w:num w:numId="26" w16cid:durableId="1919973329">
    <w:abstractNumId w:val="12"/>
  </w:num>
  <w:num w:numId="27" w16cid:durableId="714816412">
    <w:abstractNumId w:val="46"/>
  </w:num>
  <w:num w:numId="28" w16cid:durableId="323974364">
    <w:abstractNumId w:val="35"/>
  </w:num>
  <w:num w:numId="29" w16cid:durableId="253784088">
    <w:abstractNumId w:val="20"/>
  </w:num>
  <w:num w:numId="30" w16cid:durableId="624771167">
    <w:abstractNumId w:val="10"/>
  </w:num>
  <w:num w:numId="31" w16cid:durableId="1403678710">
    <w:abstractNumId w:val="33"/>
  </w:num>
  <w:num w:numId="32" w16cid:durableId="1555658328">
    <w:abstractNumId w:val="5"/>
  </w:num>
  <w:num w:numId="33" w16cid:durableId="2035501146">
    <w:abstractNumId w:val="2"/>
  </w:num>
  <w:num w:numId="34" w16cid:durableId="1936160087">
    <w:abstractNumId w:val="44"/>
  </w:num>
  <w:num w:numId="35" w16cid:durableId="341591371">
    <w:abstractNumId w:val="18"/>
  </w:num>
  <w:num w:numId="36" w16cid:durableId="671879529">
    <w:abstractNumId w:val="28"/>
  </w:num>
  <w:num w:numId="37" w16cid:durableId="2046830668">
    <w:abstractNumId w:val="36"/>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18190459">
    <w:abstractNumId w:val="43"/>
  </w:num>
  <w:num w:numId="39" w16cid:durableId="2575658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329944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299887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46947649">
    <w:abstractNumId w:val="11"/>
  </w:num>
  <w:num w:numId="43" w16cid:durableId="487864718">
    <w:abstractNumId w:val="25"/>
  </w:num>
  <w:num w:numId="44" w16cid:durableId="2092771366">
    <w:abstractNumId w:val="38"/>
  </w:num>
  <w:num w:numId="45" w16cid:durableId="396169153">
    <w:abstractNumId w:val="8"/>
  </w:num>
  <w:num w:numId="46" w16cid:durableId="289093576">
    <w:abstractNumId w:val="21"/>
  </w:num>
  <w:num w:numId="47" w16cid:durableId="128791199">
    <w:abstractNumId w:val="7"/>
  </w:num>
  <w:num w:numId="48" w16cid:durableId="4683219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9628156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981"/>
    <w:rsid w:val="000014AB"/>
    <w:rsid w:val="00002F13"/>
    <w:rsid w:val="00026F31"/>
    <w:rsid w:val="000273E2"/>
    <w:rsid w:val="0003137A"/>
    <w:rsid w:val="00035EBA"/>
    <w:rsid w:val="0003751B"/>
    <w:rsid w:val="00040BA3"/>
    <w:rsid w:val="00040EF2"/>
    <w:rsid w:val="00042F2B"/>
    <w:rsid w:val="00044D24"/>
    <w:rsid w:val="00052525"/>
    <w:rsid w:val="000532E4"/>
    <w:rsid w:val="00061B15"/>
    <w:rsid w:val="00061D8D"/>
    <w:rsid w:val="000632CA"/>
    <w:rsid w:val="000640AA"/>
    <w:rsid w:val="00070963"/>
    <w:rsid w:val="00071699"/>
    <w:rsid w:val="0007326E"/>
    <w:rsid w:val="00077CF4"/>
    <w:rsid w:val="00094897"/>
    <w:rsid w:val="00095CB7"/>
    <w:rsid w:val="00097D8E"/>
    <w:rsid w:val="000B3AD7"/>
    <w:rsid w:val="000B73D7"/>
    <w:rsid w:val="000C017D"/>
    <w:rsid w:val="000C12D3"/>
    <w:rsid w:val="000D33D1"/>
    <w:rsid w:val="000D6DB1"/>
    <w:rsid w:val="000D766E"/>
    <w:rsid w:val="000E1FB9"/>
    <w:rsid w:val="000E35A4"/>
    <w:rsid w:val="000E66AF"/>
    <w:rsid w:val="000F338A"/>
    <w:rsid w:val="00104AE5"/>
    <w:rsid w:val="00105DFB"/>
    <w:rsid w:val="00121FAB"/>
    <w:rsid w:val="001232AF"/>
    <w:rsid w:val="00126616"/>
    <w:rsid w:val="0013145F"/>
    <w:rsid w:val="00144E0E"/>
    <w:rsid w:val="0015092B"/>
    <w:rsid w:val="0017543F"/>
    <w:rsid w:val="00175F6A"/>
    <w:rsid w:val="00176B72"/>
    <w:rsid w:val="00177A24"/>
    <w:rsid w:val="00184830"/>
    <w:rsid w:val="0018642A"/>
    <w:rsid w:val="00190B50"/>
    <w:rsid w:val="001924F4"/>
    <w:rsid w:val="00194AF7"/>
    <w:rsid w:val="001A38DC"/>
    <w:rsid w:val="001B28C7"/>
    <w:rsid w:val="001B52A8"/>
    <w:rsid w:val="001C05CE"/>
    <w:rsid w:val="001C13E4"/>
    <w:rsid w:val="001C1B04"/>
    <w:rsid w:val="001C2BBD"/>
    <w:rsid w:val="001C64FF"/>
    <w:rsid w:val="001D4648"/>
    <w:rsid w:val="001F009B"/>
    <w:rsid w:val="001F25B5"/>
    <w:rsid w:val="001F2798"/>
    <w:rsid w:val="001F2CAB"/>
    <w:rsid w:val="001F3B9F"/>
    <w:rsid w:val="00215DC7"/>
    <w:rsid w:val="00224CA4"/>
    <w:rsid w:val="00226DD2"/>
    <w:rsid w:val="00232468"/>
    <w:rsid w:val="00236E40"/>
    <w:rsid w:val="00241365"/>
    <w:rsid w:val="00241435"/>
    <w:rsid w:val="002424FC"/>
    <w:rsid w:val="00245712"/>
    <w:rsid w:val="00246A67"/>
    <w:rsid w:val="00253832"/>
    <w:rsid w:val="00253AA9"/>
    <w:rsid w:val="002561A5"/>
    <w:rsid w:val="00266240"/>
    <w:rsid w:val="00266346"/>
    <w:rsid w:val="00270095"/>
    <w:rsid w:val="002819C3"/>
    <w:rsid w:val="00284CED"/>
    <w:rsid w:val="002949D2"/>
    <w:rsid w:val="002967FD"/>
    <w:rsid w:val="00296D78"/>
    <w:rsid w:val="002A2CF5"/>
    <w:rsid w:val="002A41EE"/>
    <w:rsid w:val="002A63AC"/>
    <w:rsid w:val="002A7EED"/>
    <w:rsid w:val="002B04E8"/>
    <w:rsid w:val="002C11D5"/>
    <w:rsid w:val="002D1702"/>
    <w:rsid w:val="002D1C08"/>
    <w:rsid w:val="002D52C6"/>
    <w:rsid w:val="002E605D"/>
    <w:rsid w:val="002F1B35"/>
    <w:rsid w:val="002F4DB4"/>
    <w:rsid w:val="002F6964"/>
    <w:rsid w:val="003008A8"/>
    <w:rsid w:val="00300B04"/>
    <w:rsid w:val="003053AF"/>
    <w:rsid w:val="00311479"/>
    <w:rsid w:val="00312A95"/>
    <w:rsid w:val="00323852"/>
    <w:rsid w:val="00325B7D"/>
    <w:rsid w:val="003337F6"/>
    <w:rsid w:val="003366F6"/>
    <w:rsid w:val="003434E8"/>
    <w:rsid w:val="00343624"/>
    <w:rsid w:val="00343ADE"/>
    <w:rsid w:val="0035079B"/>
    <w:rsid w:val="003638C4"/>
    <w:rsid w:val="0037698F"/>
    <w:rsid w:val="003824C6"/>
    <w:rsid w:val="003A612D"/>
    <w:rsid w:val="003B30F4"/>
    <w:rsid w:val="003B355B"/>
    <w:rsid w:val="003B3F51"/>
    <w:rsid w:val="003B48D9"/>
    <w:rsid w:val="003B5784"/>
    <w:rsid w:val="003C15F7"/>
    <w:rsid w:val="003D34FD"/>
    <w:rsid w:val="003D6B72"/>
    <w:rsid w:val="003D7F3E"/>
    <w:rsid w:val="003E0104"/>
    <w:rsid w:val="003E537E"/>
    <w:rsid w:val="003E5904"/>
    <w:rsid w:val="003F0934"/>
    <w:rsid w:val="003F30BA"/>
    <w:rsid w:val="003F37C4"/>
    <w:rsid w:val="003F7090"/>
    <w:rsid w:val="004025F4"/>
    <w:rsid w:val="00404E80"/>
    <w:rsid w:val="00406369"/>
    <w:rsid w:val="004101FF"/>
    <w:rsid w:val="00417342"/>
    <w:rsid w:val="00420F4C"/>
    <w:rsid w:val="00422A51"/>
    <w:rsid w:val="00430C80"/>
    <w:rsid w:val="00433CC8"/>
    <w:rsid w:val="00435674"/>
    <w:rsid w:val="00437302"/>
    <w:rsid w:val="00437CA0"/>
    <w:rsid w:val="00445F99"/>
    <w:rsid w:val="004563DD"/>
    <w:rsid w:val="004614FB"/>
    <w:rsid w:val="004624F0"/>
    <w:rsid w:val="00464BB6"/>
    <w:rsid w:val="00470690"/>
    <w:rsid w:val="00472B4F"/>
    <w:rsid w:val="00480290"/>
    <w:rsid w:val="004878EE"/>
    <w:rsid w:val="00493A43"/>
    <w:rsid w:val="004A1070"/>
    <w:rsid w:val="004B1768"/>
    <w:rsid w:val="004D074A"/>
    <w:rsid w:val="004D5368"/>
    <w:rsid w:val="004D5D73"/>
    <w:rsid w:val="004D5E7B"/>
    <w:rsid w:val="004E6486"/>
    <w:rsid w:val="005112E5"/>
    <w:rsid w:val="0051268A"/>
    <w:rsid w:val="005140A1"/>
    <w:rsid w:val="00515691"/>
    <w:rsid w:val="00522921"/>
    <w:rsid w:val="00533B3C"/>
    <w:rsid w:val="005373C4"/>
    <w:rsid w:val="005376F8"/>
    <w:rsid w:val="00545840"/>
    <w:rsid w:val="00546375"/>
    <w:rsid w:val="00573DE8"/>
    <w:rsid w:val="005768B3"/>
    <w:rsid w:val="00577007"/>
    <w:rsid w:val="005835A7"/>
    <w:rsid w:val="005840B8"/>
    <w:rsid w:val="005841AE"/>
    <w:rsid w:val="0058725E"/>
    <w:rsid w:val="005A290D"/>
    <w:rsid w:val="005A2BA5"/>
    <w:rsid w:val="005A4059"/>
    <w:rsid w:val="005A4CB5"/>
    <w:rsid w:val="005A5C2D"/>
    <w:rsid w:val="005A72EB"/>
    <w:rsid w:val="005B16A2"/>
    <w:rsid w:val="005B2F75"/>
    <w:rsid w:val="005B393C"/>
    <w:rsid w:val="005B47C4"/>
    <w:rsid w:val="005C382D"/>
    <w:rsid w:val="005C4CD4"/>
    <w:rsid w:val="005E0AE6"/>
    <w:rsid w:val="005E638E"/>
    <w:rsid w:val="005F0B57"/>
    <w:rsid w:val="00616E87"/>
    <w:rsid w:val="00617FF3"/>
    <w:rsid w:val="00621A1C"/>
    <w:rsid w:val="00624CC0"/>
    <w:rsid w:val="006313FB"/>
    <w:rsid w:val="00635DE0"/>
    <w:rsid w:val="00636441"/>
    <w:rsid w:val="00636601"/>
    <w:rsid w:val="00641323"/>
    <w:rsid w:val="006431DD"/>
    <w:rsid w:val="006445D8"/>
    <w:rsid w:val="006575FE"/>
    <w:rsid w:val="00664D4B"/>
    <w:rsid w:val="0067044F"/>
    <w:rsid w:val="00670D09"/>
    <w:rsid w:val="00672C62"/>
    <w:rsid w:val="006740CC"/>
    <w:rsid w:val="00676551"/>
    <w:rsid w:val="00676F8B"/>
    <w:rsid w:val="00680BDE"/>
    <w:rsid w:val="00686B91"/>
    <w:rsid w:val="00690512"/>
    <w:rsid w:val="00692F7C"/>
    <w:rsid w:val="00695182"/>
    <w:rsid w:val="00695C98"/>
    <w:rsid w:val="006A3519"/>
    <w:rsid w:val="006A3DC1"/>
    <w:rsid w:val="006A584A"/>
    <w:rsid w:val="006A5DE4"/>
    <w:rsid w:val="006B5825"/>
    <w:rsid w:val="006B632F"/>
    <w:rsid w:val="006B72DC"/>
    <w:rsid w:val="006B7CB4"/>
    <w:rsid w:val="006C1A3B"/>
    <w:rsid w:val="006C45CA"/>
    <w:rsid w:val="006D42CE"/>
    <w:rsid w:val="006E0B6E"/>
    <w:rsid w:val="006E0BD8"/>
    <w:rsid w:val="006E4767"/>
    <w:rsid w:val="00702722"/>
    <w:rsid w:val="00705F3C"/>
    <w:rsid w:val="007160D5"/>
    <w:rsid w:val="0071611A"/>
    <w:rsid w:val="0072605F"/>
    <w:rsid w:val="00727BBF"/>
    <w:rsid w:val="00730439"/>
    <w:rsid w:val="007307BC"/>
    <w:rsid w:val="00732D84"/>
    <w:rsid w:val="007370B9"/>
    <w:rsid w:val="00737617"/>
    <w:rsid w:val="00743F8C"/>
    <w:rsid w:val="00757793"/>
    <w:rsid w:val="007717B3"/>
    <w:rsid w:val="00777920"/>
    <w:rsid w:val="00781ACC"/>
    <w:rsid w:val="00782F8D"/>
    <w:rsid w:val="007834A3"/>
    <w:rsid w:val="00785979"/>
    <w:rsid w:val="00792121"/>
    <w:rsid w:val="007937B9"/>
    <w:rsid w:val="00794EA2"/>
    <w:rsid w:val="00796C71"/>
    <w:rsid w:val="007A0E3F"/>
    <w:rsid w:val="007A258A"/>
    <w:rsid w:val="007A3557"/>
    <w:rsid w:val="007A5BCC"/>
    <w:rsid w:val="007B1E42"/>
    <w:rsid w:val="007B4036"/>
    <w:rsid w:val="007B6129"/>
    <w:rsid w:val="007B6BA4"/>
    <w:rsid w:val="007C223F"/>
    <w:rsid w:val="007C329C"/>
    <w:rsid w:val="007D178D"/>
    <w:rsid w:val="007E1A4A"/>
    <w:rsid w:val="007E35FD"/>
    <w:rsid w:val="007E3DF6"/>
    <w:rsid w:val="007E7259"/>
    <w:rsid w:val="007F01C0"/>
    <w:rsid w:val="007F1782"/>
    <w:rsid w:val="007F59A6"/>
    <w:rsid w:val="0080030F"/>
    <w:rsid w:val="00807935"/>
    <w:rsid w:val="008103FE"/>
    <w:rsid w:val="00813B48"/>
    <w:rsid w:val="00815976"/>
    <w:rsid w:val="008228CB"/>
    <w:rsid w:val="00830CED"/>
    <w:rsid w:val="00837714"/>
    <w:rsid w:val="00840843"/>
    <w:rsid w:val="00841A0A"/>
    <w:rsid w:val="00845C48"/>
    <w:rsid w:val="008567F4"/>
    <w:rsid w:val="00863746"/>
    <w:rsid w:val="00863E3B"/>
    <w:rsid w:val="0086419B"/>
    <w:rsid w:val="0087048B"/>
    <w:rsid w:val="00893D7A"/>
    <w:rsid w:val="00896333"/>
    <w:rsid w:val="008A234B"/>
    <w:rsid w:val="008B6A71"/>
    <w:rsid w:val="008C04A6"/>
    <w:rsid w:val="008C423A"/>
    <w:rsid w:val="008C521E"/>
    <w:rsid w:val="008C6932"/>
    <w:rsid w:val="008D3738"/>
    <w:rsid w:val="008D4279"/>
    <w:rsid w:val="008F05C8"/>
    <w:rsid w:val="008F2A95"/>
    <w:rsid w:val="008F4FAA"/>
    <w:rsid w:val="008F71F3"/>
    <w:rsid w:val="008F72E4"/>
    <w:rsid w:val="00902159"/>
    <w:rsid w:val="009050FC"/>
    <w:rsid w:val="0090775F"/>
    <w:rsid w:val="00907A9A"/>
    <w:rsid w:val="0091474C"/>
    <w:rsid w:val="00916811"/>
    <w:rsid w:val="00925C47"/>
    <w:rsid w:val="009303A4"/>
    <w:rsid w:val="009339D3"/>
    <w:rsid w:val="009421A2"/>
    <w:rsid w:val="0094382D"/>
    <w:rsid w:val="00946A38"/>
    <w:rsid w:val="00950F09"/>
    <w:rsid w:val="009513BF"/>
    <w:rsid w:val="009553AF"/>
    <w:rsid w:val="009679AC"/>
    <w:rsid w:val="00970FA8"/>
    <w:rsid w:val="00974A2B"/>
    <w:rsid w:val="00974A5F"/>
    <w:rsid w:val="0098001C"/>
    <w:rsid w:val="00986775"/>
    <w:rsid w:val="00990E11"/>
    <w:rsid w:val="00991FF3"/>
    <w:rsid w:val="00994587"/>
    <w:rsid w:val="009A07EE"/>
    <w:rsid w:val="009A1501"/>
    <w:rsid w:val="009A4FE6"/>
    <w:rsid w:val="009B0C6E"/>
    <w:rsid w:val="009B30B8"/>
    <w:rsid w:val="009C2886"/>
    <w:rsid w:val="009D3DF3"/>
    <w:rsid w:val="009F22D6"/>
    <w:rsid w:val="009F4BFE"/>
    <w:rsid w:val="00A01064"/>
    <w:rsid w:val="00A11E36"/>
    <w:rsid w:val="00A14CEB"/>
    <w:rsid w:val="00A15529"/>
    <w:rsid w:val="00A22E80"/>
    <w:rsid w:val="00A25487"/>
    <w:rsid w:val="00A30B0C"/>
    <w:rsid w:val="00A310CC"/>
    <w:rsid w:val="00A327B6"/>
    <w:rsid w:val="00A34AFD"/>
    <w:rsid w:val="00A376E3"/>
    <w:rsid w:val="00A40163"/>
    <w:rsid w:val="00A43E36"/>
    <w:rsid w:val="00A50D14"/>
    <w:rsid w:val="00A52C1E"/>
    <w:rsid w:val="00A531A3"/>
    <w:rsid w:val="00A62847"/>
    <w:rsid w:val="00A76335"/>
    <w:rsid w:val="00A7642A"/>
    <w:rsid w:val="00A80F38"/>
    <w:rsid w:val="00A82CA7"/>
    <w:rsid w:val="00A84129"/>
    <w:rsid w:val="00A879BC"/>
    <w:rsid w:val="00A9411B"/>
    <w:rsid w:val="00A9522E"/>
    <w:rsid w:val="00AA3A19"/>
    <w:rsid w:val="00AA5BA7"/>
    <w:rsid w:val="00AB4F3D"/>
    <w:rsid w:val="00AC128D"/>
    <w:rsid w:val="00AC29F4"/>
    <w:rsid w:val="00AC2F2E"/>
    <w:rsid w:val="00AC4EA7"/>
    <w:rsid w:val="00AC67E3"/>
    <w:rsid w:val="00AD0AE0"/>
    <w:rsid w:val="00AD0C96"/>
    <w:rsid w:val="00AD23D5"/>
    <w:rsid w:val="00AE1FA4"/>
    <w:rsid w:val="00AE2D54"/>
    <w:rsid w:val="00AF55A7"/>
    <w:rsid w:val="00AF5E53"/>
    <w:rsid w:val="00AF61DC"/>
    <w:rsid w:val="00B067EE"/>
    <w:rsid w:val="00B1057E"/>
    <w:rsid w:val="00B17E4F"/>
    <w:rsid w:val="00B20772"/>
    <w:rsid w:val="00B21F58"/>
    <w:rsid w:val="00B30DE6"/>
    <w:rsid w:val="00B420F3"/>
    <w:rsid w:val="00B47103"/>
    <w:rsid w:val="00B472E6"/>
    <w:rsid w:val="00B51F51"/>
    <w:rsid w:val="00B62C80"/>
    <w:rsid w:val="00B642EF"/>
    <w:rsid w:val="00B660D9"/>
    <w:rsid w:val="00B73F1F"/>
    <w:rsid w:val="00B74738"/>
    <w:rsid w:val="00B83B2D"/>
    <w:rsid w:val="00BA036A"/>
    <w:rsid w:val="00BA2FDA"/>
    <w:rsid w:val="00BA3C34"/>
    <w:rsid w:val="00BA4564"/>
    <w:rsid w:val="00BA615E"/>
    <w:rsid w:val="00BB149E"/>
    <w:rsid w:val="00BB32E4"/>
    <w:rsid w:val="00BB740B"/>
    <w:rsid w:val="00BC256A"/>
    <w:rsid w:val="00BC7CB6"/>
    <w:rsid w:val="00BD1AB6"/>
    <w:rsid w:val="00BD3492"/>
    <w:rsid w:val="00BD5052"/>
    <w:rsid w:val="00BD6A48"/>
    <w:rsid w:val="00BE0120"/>
    <w:rsid w:val="00BE04D1"/>
    <w:rsid w:val="00BE1D96"/>
    <w:rsid w:val="00BE6390"/>
    <w:rsid w:val="00BE6B37"/>
    <w:rsid w:val="00BF0518"/>
    <w:rsid w:val="00BF1157"/>
    <w:rsid w:val="00BF1ED6"/>
    <w:rsid w:val="00BF2204"/>
    <w:rsid w:val="00BF2931"/>
    <w:rsid w:val="00BF3301"/>
    <w:rsid w:val="00C005B7"/>
    <w:rsid w:val="00C02D70"/>
    <w:rsid w:val="00C04DC0"/>
    <w:rsid w:val="00C12696"/>
    <w:rsid w:val="00C14D72"/>
    <w:rsid w:val="00C15E06"/>
    <w:rsid w:val="00C1757D"/>
    <w:rsid w:val="00C20D80"/>
    <w:rsid w:val="00C20FA4"/>
    <w:rsid w:val="00C22715"/>
    <w:rsid w:val="00C360F3"/>
    <w:rsid w:val="00C37D5C"/>
    <w:rsid w:val="00C40C5D"/>
    <w:rsid w:val="00C43CA0"/>
    <w:rsid w:val="00C45560"/>
    <w:rsid w:val="00C510C2"/>
    <w:rsid w:val="00C524C5"/>
    <w:rsid w:val="00C5384F"/>
    <w:rsid w:val="00C53896"/>
    <w:rsid w:val="00C62A09"/>
    <w:rsid w:val="00C62D60"/>
    <w:rsid w:val="00C71707"/>
    <w:rsid w:val="00C71D14"/>
    <w:rsid w:val="00C81A5E"/>
    <w:rsid w:val="00C87959"/>
    <w:rsid w:val="00C95E24"/>
    <w:rsid w:val="00C9714F"/>
    <w:rsid w:val="00CA5079"/>
    <w:rsid w:val="00CB3711"/>
    <w:rsid w:val="00CB3F5C"/>
    <w:rsid w:val="00CB7742"/>
    <w:rsid w:val="00CC6F0A"/>
    <w:rsid w:val="00CD0C63"/>
    <w:rsid w:val="00CD7A73"/>
    <w:rsid w:val="00CE45F0"/>
    <w:rsid w:val="00CE5E4F"/>
    <w:rsid w:val="00CE673D"/>
    <w:rsid w:val="00CF0907"/>
    <w:rsid w:val="00CF0D60"/>
    <w:rsid w:val="00CF61E8"/>
    <w:rsid w:val="00CF78AE"/>
    <w:rsid w:val="00D03EBF"/>
    <w:rsid w:val="00D12644"/>
    <w:rsid w:val="00D142C6"/>
    <w:rsid w:val="00D14506"/>
    <w:rsid w:val="00D15269"/>
    <w:rsid w:val="00D20E22"/>
    <w:rsid w:val="00D23593"/>
    <w:rsid w:val="00D25D05"/>
    <w:rsid w:val="00D343E2"/>
    <w:rsid w:val="00D3673D"/>
    <w:rsid w:val="00D52B5A"/>
    <w:rsid w:val="00D6040C"/>
    <w:rsid w:val="00D62140"/>
    <w:rsid w:val="00D667BB"/>
    <w:rsid w:val="00D72250"/>
    <w:rsid w:val="00D722C0"/>
    <w:rsid w:val="00D73CE1"/>
    <w:rsid w:val="00D81642"/>
    <w:rsid w:val="00D85D38"/>
    <w:rsid w:val="00D90DEC"/>
    <w:rsid w:val="00D910F7"/>
    <w:rsid w:val="00D96D3C"/>
    <w:rsid w:val="00DA5500"/>
    <w:rsid w:val="00DA648F"/>
    <w:rsid w:val="00DB1841"/>
    <w:rsid w:val="00DC213F"/>
    <w:rsid w:val="00DC325D"/>
    <w:rsid w:val="00DC61E7"/>
    <w:rsid w:val="00DD7612"/>
    <w:rsid w:val="00DD7BFA"/>
    <w:rsid w:val="00DE45B1"/>
    <w:rsid w:val="00DE7B5F"/>
    <w:rsid w:val="00DF3398"/>
    <w:rsid w:val="00DF574F"/>
    <w:rsid w:val="00DF6D69"/>
    <w:rsid w:val="00E01BE0"/>
    <w:rsid w:val="00E0584C"/>
    <w:rsid w:val="00E3236A"/>
    <w:rsid w:val="00E41B2E"/>
    <w:rsid w:val="00E44395"/>
    <w:rsid w:val="00E448AE"/>
    <w:rsid w:val="00E50B4D"/>
    <w:rsid w:val="00E60569"/>
    <w:rsid w:val="00E61261"/>
    <w:rsid w:val="00E6175E"/>
    <w:rsid w:val="00E90C24"/>
    <w:rsid w:val="00E94ED4"/>
    <w:rsid w:val="00E9628F"/>
    <w:rsid w:val="00E9646A"/>
    <w:rsid w:val="00EA5256"/>
    <w:rsid w:val="00EA773D"/>
    <w:rsid w:val="00EB6E96"/>
    <w:rsid w:val="00ED0DEB"/>
    <w:rsid w:val="00ED3ED7"/>
    <w:rsid w:val="00ED4F6D"/>
    <w:rsid w:val="00ED5902"/>
    <w:rsid w:val="00ED6BA4"/>
    <w:rsid w:val="00EE3DDD"/>
    <w:rsid w:val="00EE3FFC"/>
    <w:rsid w:val="00EF2981"/>
    <w:rsid w:val="00F011F5"/>
    <w:rsid w:val="00F06FD4"/>
    <w:rsid w:val="00F07B91"/>
    <w:rsid w:val="00F11E91"/>
    <w:rsid w:val="00F1574E"/>
    <w:rsid w:val="00F16055"/>
    <w:rsid w:val="00F16B47"/>
    <w:rsid w:val="00F212F2"/>
    <w:rsid w:val="00F2400C"/>
    <w:rsid w:val="00F2710F"/>
    <w:rsid w:val="00F40C7A"/>
    <w:rsid w:val="00F41C62"/>
    <w:rsid w:val="00F45122"/>
    <w:rsid w:val="00F510F3"/>
    <w:rsid w:val="00F5262C"/>
    <w:rsid w:val="00F61466"/>
    <w:rsid w:val="00F64C0B"/>
    <w:rsid w:val="00F659F5"/>
    <w:rsid w:val="00F7141B"/>
    <w:rsid w:val="00F85EA2"/>
    <w:rsid w:val="00F93A58"/>
    <w:rsid w:val="00F94E59"/>
    <w:rsid w:val="00F97BD9"/>
    <w:rsid w:val="00FA0A44"/>
    <w:rsid w:val="00FA0AFC"/>
    <w:rsid w:val="00FA1162"/>
    <w:rsid w:val="00FA20B9"/>
    <w:rsid w:val="00FA38DB"/>
    <w:rsid w:val="00FA7B13"/>
    <w:rsid w:val="00FC2521"/>
    <w:rsid w:val="00FC5A5E"/>
    <w:rsid w:val="00FC5BCD"/>
    <w:rsid w:val="00FD4DEA"/>
    <w:rsid w:val="00FE40A2"/>
    <w:rsid w:val="00FE7EDA"/>
    <w:rsid w:val="00FF1E16"/>
    <w:rsid w:val="00FF42CA"/>
    <w:rsid w:val="00FF54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3D85FB"/>
  <w15:docId w15:val="{4DA78B81-1670-4E7C-B699-D8037058A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612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A612D"/>
    <w:pPr>
      <w:keepNext/>
      <w:jc w:val="center"/>
      <w:outlineLvl w:val="0"/>
    </w:pPr>
    <w:rPr>
      <w:b/>
      <w:bCs/>
      <w:lang w:val="en-US"/>
    </w:rPr>
  </w:style>
  <w:style w:type="paragraph" w:styleId="Nagwek2">
    <w:name w:val="heading 2"/>
    <w:basedOn w:val="Normalny"/>
    <w:next w:val="Normalny"/>
    <w:link w:val="Nagwek2Znak"/>
    <w:qFormat/>
    <w:rsid w:val="003A612D"/>
    <w:pPr>
      <w:keepNext/>
      <w:outlineLvl w:val="1"/>
    </w:pPr>
    <w:rPr>
      <w:b/>
      <w:bCs/>
      <w:lang w:val="en-US"/>
    </w:rPr>
  </w:style>
  <w:style w:type="paragraph" w:styleId="Nagwek4">
    <w:name w:val="heading 4"/>
    <w:basedOn w:val="Normalny"/>
    <w:next w:val="Normalny"/>
    <w:link w:val="Nagwek4Znak"/>
    <w:qFormat/>
    <w:rsid w:val="003A612D"/>
    <w:pPr>
      <w:keepNext/>
      <w:jc w:val="center"/>
      <w:outlineLvl w:val="3"/>
    </w:pPr>
    <w:rPr>
      <w:rFonts w:ascii="Arial" w:hAnsi="Arial" w:cs="Arial"/>
      <w:b/>
      <w:bCs/>
      <w:sz w:val="28"/>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612D"/>
    <w:rPr>
      <w:rFonts w:ascii="Times New Roman" w:eastAsia="Times New Roman" w:hAnsi="Times New Roman" w:cs="Times New Roman"/>
      <w:b/>
      <w:bCs/>
      <w:sz w:val="24"/>
      <w:szCs w:val="24"/>
      <w:lang w:val="en-US" w:eastAsia="pl-PL"/>
    </w:rPr>
  </w:style>
  <w:style w:type="character" w:customStyle="1" w:styleId="Nagwek2Znak">
    <w:name w:val="Nagłówek 2 Znak"/>
    <w:basedOn w:val="Domylnaczcionkaakapitu"/>
    <w:link w:val="Nagwek2"/>
    <w:rsid w:val="003A612D"/>
    <w:rPr>
      <w:rFonts w:ascii="Times New Roman" w:eastAsia="Times New Roman" w:hAnsi="Times New Roman" w:cs="Times New Roman"/>
      <w:b/>
      <w:bCs/>
      <w:sz w:val="24"/>
      <w:szCs w:val="24"/>
      <w:lang w:val="en-US" w:eastAsia="pl-PL"/>
    </w:rPr>
  </w:style>
  <w:style w:type="character" w:customStyle="1" w:styleId="Nagwek4Znak">
    <w:name w:val="Nagłówek 4 Znak"/>
    <w:basedOn w:val="Domylnaczcionkaakapitu"/>
    <w:link w:val="Nagwek4"/>
    <w:rsid w:val="003A612D"/>
    <w:rPr>
      <w:rFonts w:ascii="Arial" w:eastAsia="Times New Roman" w:hAnsi="Arial" w:cs="Arial"/>
      <w:b/>
      <w:bCs/>
      <w:sz w:val="28"/>
      <w:szCs w:val="24"/>
      <w:lang w:val="de-DE" w:eastAsia="pl-PL"/>
    </w:rPr>
  </w:style>
  <w:style w:type="paragraph" w:styleId="Nagwek">
    <w:name w:val="header"/>
    <w:basedOn w:val="Normalny"/>
    <w:link w:val="NagwekZnak"/>
    <w:uiPriority w:val="99"/>
    <w:unhideWhenUsed/>
    <w:rsid w:val="003A612D"/>
    <w:pPr>
      <w:tabs>
        <w:tab w:val="center" w:pos="4536"/>
        <w:tab w:val="right" w:pos="9072"/>
      </w:tabs>
    </w:pPr>
  </w:style>
  <w:style w:type="character" w:customStyle="1" w:styleId="NagwekZnak">
    <w:name w:val="Nagłówek Znak"/>
    <w:basedOn w:val="Domylnaczcionkaakapitu"/>
    <w:link w:val="Nagwek"/>
    <w:uiPriority w:val="99"/>
    <w:rsid w:val="003A612D"/>
    <w:rPr>
      <w:rFonts w:ascii="Times New Roman" w:eastAsia="Times New Roman" w:hAnsi="Times New Roman" w:cs="Times New Roman"/>
      <w:sz w:val="24"/>
      <w:szCs w:val="24"/>
      <w:lang w:eastAsia="pl-PL"/>
    </w:rPr>
  </w:style>
  <w:style w:type="table" w:styleId="Jasnalista">
    <w:name w:val="Light List"/>
    <w:basedOn w:val="Standardowy"/>
    <w:uiPriority w:val="61"/>
    <w:rsid w:val="003A612D"/>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basedOn w:val="Normalny"/>
    <w:link w:val="AkapitzlistZnak"/>
    <w:uiPriority w:val="34"/>
    <w:qFormat/>
    <w:rsid w:val="003A612D"/>
    <w:pPr>
      <w:ind w:left="720"/>
      <w:contextualSpacing/>
    </w:pPr>
  </w:style>
  <w:style w:type="table" w:styleId="Tabela-Siatka">
    <w:name w:val="Table Grid"/>
    <w:basedOn w:val="Standardowy"/>
    <w:uiPriority w:val="39"/>
    <w:rsid w:val="00BF2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A63AC"/>
    <w:rPr>
      <w:sz w:val="16"/>
      <w:szCs w:val="16"/>
    </w:rPr>
  </w:style>
  <w:style w:type="paragraph" w:styleId="Tekstkomentarza">
    <w:name w:val="annotation text"/>
    <w:basedOn w:val="Normalny"/>
    <w:link w:val="TekstkomentarzaZnak"/>
    <w:uiPriority w:val="99"/>
    <w:unhideWhenUsed/>
    <w:rsid w:val="002A63AC"/>
    <w:rPr>
      <w:sz w:val="20"/>
      <w:szCs w:val="20"/>
    </w:rPr>
  </w:style>
  <w:style w:type="character" w:customStyle="1" w:styleId="TekstkomentarzaZnak">
    <w:name w:val="Tekst komentarza Znak"/>
    <w:basedOn w:val="Domylnaczcionkaakapitu"/>
    <w:link w:val="Tekstkomentarza"/>
    <w:uiPriority w:val="99"/>
    <w:rsid w:val="002A63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A63AC"/>
    <w:rPr>
      <w:b/>
      <w:bCs/>
    </w:rPr>
  </w:style>
  <w:style w:type="character" w:customStyle="1" w:styleId="TematkomentarzaZnak">
    <w:name w:val="Temat komentarza Znak"/>
    <w:basedOn w:val="TekstkomentarzaZnak"/>
    <w:link w:val="Tematkomentarza"/>
    <w:uiPriority w:val="99"/>
    <w:semiHidden/>
    <w:rsid w:val="002A63AC"/>
    <w:rPr>
      <w:rFonts w:ascii="Times New Roman" w:eastAsia="Times New Roman" w:hAnsi="Times New Roman" w:cs="Times New Roman"/>
      <w:b/>
      <w:bCs/>
      <w:sz w:val="20"/>
      <w:szCs w:val="20"/>
      <w:lang w:eastAsia="pl-PL"/>
    </w:rPr>
  </w:style>
  <w:style w:type="paragraph" w:customStyle="1" w:styleId="ZnakZnak18">
    <w:name w:val="Znak Znak18"/>
    <w:basedOn w:val="Normalny"/>
    <w:uiPriority w:val="99"/>
    <w:rsid w:val="00A11E36"/>
    <w:pPr>
      <w:spacing w:line="360" w:lineRule="auto"/>
      <w:jc w:val="both"/>
    </w:pPr>
    <w:rPr>
      <w:rFonts w:ascii="Verdana" w:hAnsi="Verdana"/>
      <w:sz w:val="20"/>
      <w:szCs w:val="20"/>
    </w:rPr>
  </w:style>
  <w:style w:type="paragraph" w:styleId="Tekstpodstawowy">
    <w:name w:val="Body Text"/>
    <w:basedOn w:val="Normalny"/>
    <w:link w:val="TekstpodstawowyZnak1"/>
    <w:rsid w:val="00A11E36"/>
    <w:pPr>
      <w:spacing w:line="360" w:lineRule="auto"/>
    </w:pPr>
    <w:rPr>
      <w:rFonts w:ascii="Verdana" w:hAnsi="Verdana"/>
    </w:rPr>
  </w:style>
  <w:style w:type="character" w:customStyle="1" w:styleId="TekstpodstawowyZnak">
    <w:name w:val="Tekst podstawowy Znak"/>
    <w:basedOn w:val="Domylnaczcionkaakapitu"/>
    <w:uiPriority w:val="99"/>
    <w:semiHidden/>
    <w:rsid w:val="00A11E36"/>
    <w:rPr>
      <w:rFonts w:ascii="Times New Roman" w:eastAsia="Times New Roman" w:hAnsi="Times New Roman" w:cs="Times New Roman"/>
      <w:sz w:val="24"/>
      <w:szCs w:val="24"/>
      <w:lang w:eastAsia="pl-PL"/>
    </w:rPr>
  </w:style>
  <w:style w:type="character" w:customStyle="1" w:styleId="TekstpodstawowyZnak1">
    <w:name w:val="Tekst podstawowy Znak1"/>
    <w:link w:val="Tekstpodstawowy"/>
    <w:locked/>
    <w:rsid w:val="00A11E36"/>
    <w:rPr>
      <w:rFonts w:ascii="Verdana" w:eastAsia="Times New Roman" w:hAnsi="Verdana" w:cs="Times New Roman"/>
      <w:sz w:val="24"/>
      <w:szCs w:val="24"/>
      <w:lang w:eastAsia="pl-PL"/>
    </w:rPr>
  </w:style>
  <w:style w:type="paragraph" w:styleId="Tytu">
    <w:name w:val="Title"/>
    <w:basedOn w:val="Normalny"/>
    <w:link w:val="TytuZnak"/>
    <w:qFormat/>
    <w:rsid w:val="00406369"/>
    <w:pPr>
      <w:widowControl w:val="0"/>
      <w:tabs>
        <w:tab w:val="left" w:pos="-720"/>
      </w:tabs>
      <w:suppressAutoHyphens/>
      <w:jc w:val="center"/>
    </w:pPr>
    <w:rPr>
      <w:b/>
      <w:snapToGrid w:val="0"/>
      <w:sz w:val="48"/>
      <w:szCs w:val="20"/>
      <w:lang w:val="en-US" w:eastAsia="en-US"/>
    </w:rPr>
  </w:style>
  <w:style w:type="character" w:customStyle="1" w:styleId="TytuZnak">
    <w:name w:val="Tytuł Znak"/>
    <w:basedOn w:val="Domylnaczcionkaakapitu"/>
    <w:link w:val="Tytu"/>
    <w:rsid w:val="00406369"/>
    <w:rPr>
      <w:rFonts w:ascii="Times New Roman" w:eastAsia="Times New Roman" w:hAnsi="Times New Roman" w:cs="Times New Roman"/>
      <w:b/>
      <w:snapToGrid w:val="0"/>
      <w:sz w:val="48"/>
      <w:szCs w:val="20"/>
      <w:lang w:val="en-US"/>
    </w:rPr>
  </w:style>
  <w:style w:type="paragraph" w:customStyle="1" w:styleId="Default">
    <w:name w:val="Default"/>
    <w:rsid w:val="00406369"/>
    <w:pPr>
      <w:autoSpaceDE w:val="0"/>
      <w:autoSpaceDN w:val="0"/>
      <w:adjustRightInd w:val="0"/>
      <w:spacing w:after="0" w:line="240" w:lineRule="auto"/>
    </w:pPr>
    <w:rPr>
      <w:rFonts w:ascii="Calibri" w:hAnsi="Calibri" w:cs="Calibri"/>
      <w:color w:val="000000"/>
      <w:sz w:val="24"/>
      <w:szCs w:val="24"/>
    </w:rPr>
  </w:style>
  <w:style w:type="paragraph" w:styleId="NormalnyWeb">
    <w:name w:val="Normal (Web)"/>
    <w:basedOn w:val="Normalny"/>
    <w:uiPriority w:val="99"/>
    <w:unhideWhenUsed/>
    <w:rsid w:val="005C4CD4"/>
    <w:pPr>
      <w:spacing w:before="100" w:beforeAutospacing="1" w:after="100" w:afterAutospacing="1"/>
    </w:pPr>
    <w:rPr>
      <w:rFonts w:eastAsia="Calibri"/>
    </w:rPr>
  </w:style>
  <w:style w:type="character" w:customStyle="1" w:styleId="AkapitzlistZnak">
    <w:name w:val="Akapit z listą Znak"/>
    <w:link w:val="Akapitzlist"/>
    <w:uiPriority w:val="34"/>
    <w:rsid w:val="00A82CA7"/>
    <w:rPr>
      <w:rFonts w:ascii="Times New Roman" w:eastAsia="Times New Roman" w:hAnsi="Times New Roman" w:cs="Times New Roman"/>
      <w:sz w:val="24"/>
      <w:szCs w:val="24"/>
      <w:lang w:eastAsia="pl-PL"/>
    </w:rPr>
  </w:style>
  <w:style w:type="paragraph" w:customStyle="1" w:styleId="IHEADING1">
    <w:name w:val="I. HEADING 1"/>
    <w:basedOn w:val="Normalny"/>
    <w:next w:val="Normalny"/>
    <w:autoRedefine/>
    <w:rsid w:val="00B30DE6"/>
    <w:pPr>
      <w:spacing w:after="120"/>
      <w:jc w:val="both"/>
    </w:pPr>
    <w:rPr>
      <w:rFonts w:asciiTheme="minorHAnsi" w:hAnsiTheme="minorHAnsi" w:cstheme="minorHAnsi"/>
      <w:b/>
      <w:bCs/>
      <w:smallCaps/>
      <w:snapToGrid w:val="0"/>
      <w:sz w:val="20"/>
      <w:szCs w:val="20"/>
      <w:lang w:val="en-GB" w:eastAsia="en-US"/>
    </w:rPr>
  </w:style>
  <w:style w:type="paragraph" w:styleId="Stopka">
    <w:name w:val="footer"/>
    <w:basedOn w:val="Normalny"/>
    <w:link w:val="StopkaZnak"/>
    <w:uiPriority w:val="99"/>
    <w:unhideWhenUsed/>
    <w:rsid w:val="00DF574F"/>
    <w:pPr>
      <w:tabs>
        <w:tab w:val="center" w:pos="4536"/>
        <w:tab w:val="right" w:pos="9072"/>
      </w:tabs>
    </w:pPr>
  </w:style>
  <w:style w:type="character" w:customStyle="1" w:styleId="StopkaZnak">
    <w:name w:val="Stopka Znak"/>
    <w:basedOn w:val="Domylnaczcionkaakapitu"/>
    <w:link w:val="Stopka"/>
    <w:uiPriority w:val="99"/>
    <w:rsid w:val="00DF574F"/>
    <w:rPr>
      <w:rFonts w:ascii="Times New Roman" w:eastAsia="Times New Roman" w:hAnsi="Times New Roman" w:cs="Times New Roman"/>
      <w:sz w:val="24"/>
      <w:szCs w:val="24"/>
      <w:lang w:eastAsia="pl-PL"/>
    </w:rPr>
  </w:style>
  <w:style w:type="paragraph" w:styleId="Tekstprzypisudolnego">
    <w:name w:val="footnote text"/>
    <w:aliases w:val="Footnote,Char1 Char,Footnote Char1,ESPON Footnote Text,Fußnote,Footnote Text Char Char,Footnote Text Char,single space,footnote text,FOOTNOTES,fn, Char1 Char,stile 1,Footnote1,Footnote2,Footnote3,Footnote4,Footnote5,Footnote6"/>
    <w:basedOn w:val="Normalny"/>
    <w:link w:val="TekstprzypisudolnegoZnak"/>
    <w:unhideWhenUsed/>
    <w:rsid w:val="00E41B2E"/>
    <w:rPr>
      <w:sz w:val="20"/>
      <w:szCs w:val="20"/>
    </w:rPr>
  </w:style>
  <w:style w:type="character" w:customStyle="1" w:styleId="TekstprzypisudolnegoZnak">
    <w:name w:val="Tekst przypisu dolnego Znak"/>
    <w:aliases w:val="Footnote Znak,Char1 Char Znak,Footnote Char1 Znak,ESPON Footnote Text Znak,Fußnote Znak,Footnote Text Char Char Znak,Footnote Text Char Znak,single space Znak,footnote text Znak,FOOTNOTES Znak,fn Znak, Char1 Char Znak"/>
    <w:basedOn w:val="Domylnaczcionkaakapitu"/>
    <w:link w:val="Tekstprzypisudolnego"/>
    <w:rsid w:val="00E41B2E"/>
    <w:rPr>
      <w:rFonts w:ascii="Times New Roman" w:eastAsia="Times New Roman" w:hAnsi="Times New Roman" w:cs="Times New Roman"/>
      <w:sz w:val="20"/>
      <w:szCs w:val="20"/>
      <w:lang w:eastAsia="pl-PL"/>
    </w:rPr>
  </w:style>
  <w:style w:type="character" w:styleId="Odwoanieprzypisudolnego">
    <w:name w:val="footnote reference"/>
    <w:aliases w:val="ESPON Footnote No"/>
    <w:basedOn w:val="Domylnaczcionkaakapitu"/>
    <w:unhideWhenUsed/>
    <w:rsid w:val="00E41B2E"/>
    <w:rPr>
      <w:vertAlign w:val="superscript"/>
    </w:rPr>
  </w:style>
  <w:style w:type="character" w:styleId="UyteHipercze">
    <w:name w:val="FollowedHyperlink"/>
    <w:rsid w:val="00417342"/>
    <w:rPr>
      <w:color w:val="800080"/>
      <w:u w:val="single"/>
    </w:rPr>
  </w:style>
  <w:style w:type="paragraph" w:styleId="Poprawka">
    <w:name w:val="Revision"/>
    <w:hidden/>
    <w:uiPriority w:val="99"/>
    <w:semiHidden/>
    <w:rsid w:val="00994587"/>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D25D05"/>
    <w:rPr>
      <w:color w:val="0000FF"/>
      <w:u w:val="single"/>
    </w:rPr>
  </w:style>
  <w:style w:type="paragraph" w:customStyle="1" w:styleId="CM4">
    <w:name w:val="CM4"/>
    <w:basedOn w:val="Normalny"/>
    <w:next w:val="Normalny"/>
    <w:uiPriority w:val="99"/>
    <w:rsid w:val="00BA4564"/>
    <w:pPr>
      <w:autoSpaceDE w:val="0"/>
      <w:autoSpaceDN w:val="0"/>
      <w:adjustRightInd w:val="0"/>
    </w:pPr>
    <w:rPr>
      <w:rFonts w:ascii="EUAlbertina" w:hAnsi="EUAlbertina"/>
    </w:rPr>
  </w:style>
  <w:style w:type="character" w:customStyle="1" w:styleId="cf01">
    <w:name w:val="cf01"/>
    <w:rsid w:val="00061D8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718515">
      <w:bodyDiv w:val="1"/>
      <w:marLeft w:val="0"/>
      <w:marRight w:val="0"/>
      <w:marTop w:val="0"/>
      <w:marBottom w:val="0"/>
      <w:divBdr>
        <w:top w:val="none" w:sz="0" w:space="0" w:color="auto"/>
        <w:left w:val="none" w:sz="0" w:space="0" w:color="auto"/>
        <w:bottom w:val="none" w:sz="0" w:space="0" w:color="auto"/>
        <w:right w:val="none" w:sz="0" w:space="0" w:color="auto"/>
      </w:divBdr>
    </w:div>
    <w:div w:id="273903069">
      <w:bodyDiv w:val="1"/>
      <w:marLeft w:val="0"/>
      <w:marRight w:val="0"/>
      <w:marTop w:val="0"/>
      <w:marBottom w:val="0"/>
      <w:divBdr>
        <w:top w:val="none" w:sz="0" w:space="0" w:color="auto"/>
        <w:left w:val="none" w:sz="0" w:space="0" w:color="auto"/>
        <w:bottom w:val="none" w:sz="0" w:space="0" w:color="auto"/>
        <w:right w:val="none" w:sz="0" w:space="0" w:color="auto"/>
      </w:divBdr>
      <w:divsChild>
        <w:div w:id="1127745530">
          <w:marLeft w:val="0"/>
          <w:marRight w:val="0"/>
          <w:marTop w:val="0"/>
          <w:marBottom w:val="0"/>
          <w:divBdr>
            <w:top w:val="none" w:sz="0" w:space="0" w:color="auto"/>
            <w:left w:val="none" w:sz="0" w:space="0" w:color="auto"/>
            <w:bottom w:val="none" w:sz="0" w:space="0" w:color="auto"/>
            <w:right w:val="none" w:sz="0" w:space="0" w:color="auto"/>
          </w:divBdr>
          <w:divsChild>
            <w:div w:id="529805701">
              <w:marLeft w:val="0"/>
              <w:marRight w:val="0"/>
              <w:marTop w:val="0"/>
              <w:marBottom w:val="0"/>
              <w:divBdr>
                <w:top w:val="none" w:sz="0" w:space="0" w:color="auto"/>
                <w:left w:val="none" w:sz="0" w:space="0" w:color="auto"/>
                <w:bottom w:val="none" w:sz="0" w:space="0" w:color="auto"/>
                <w:right w:val="none" w:sz="0" w:space="0" w:color="auto"/>
              </w:divBdr>
            </w:div>
          </w:divsChild>
        </w:div>
        <w:div w:id="1172335951">
          <w:marLeft w:val="0"/>
          <w:marRight w:val="0"/>
          <w:marTop w:val="0"/>
          <w:marBottom w:val="0"/>
          <w:divBdr>
            <w:top w:val="none" w:sz="0" w:space="0" w:color="auto"/>
            <w:left w:val="none" w:sz="0" w:space="0" w:color="auto"/>
            <w:bottom w:val="none" w:sz="0" w:space="0" w:color="auto"/>
            <w:right w:val="none" w:sz="0" w:space="0" w:color="auto"/>
          </w:divBdr>
          <w:divsChild>
            <w:div w:id="13764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42104">
      <w:bodyDiv w:val="1"/>
      <w:marLeft w:val="0"/>
      <w:marRight w:val="0"/>
      <w:marTop w:val="0"/>
      <w:marBottom w:val="0"/>
      <w:divBdr>
        <w:top w:val="none" w:sz="0" w:space="0" w:color="auto"/>
        <w:left w:val="none" w:sz="0" w:space="0" w:color="auto"/>
        <w:bottom w:val="none" w:sz="0" w:space="0" w:color="auto"/>
        <w:right w:val="none" w:sz="0" w:space="0" w:color="auto"/>
      </w:divBdr>
    </w:div>
    <w:div w:id="484249946">
      <w:bodyDiv w:val="1"/>
      <w:marLeft w:val="0"/>
      <w:marRight w:val="0"/>
      <w:marTop w:val="0"/>
      <w:marBottom w:val="0"/>
      <w:divBdr>
        <w:top w:val="none" w:sz="0" w:space="0" w:color="auto"/>
        <w:left w:val="none" w:sz="0" w:space="0" w:color="auto"/>
        <w:bottom w:val="none" w:sz="0" w:space="0" w:color="auto"/>
        <w:right w:val="none" w:sz="0" w:space="0" w:color="auto"/>
      </w:divBdr>
    </w:div>
    <w:div w:id="764501211">
      <w:bodyDiv w:val="1"/>
      <w:marLeft w:val="0"/>
      <w:marRight w:val="0"/>
      <w:marTop w:val="0"/>
      <w:marBottom w:val="0"/>
      <w:divBdr>
        <w:top w:val="none" w:sz="0" w:space="0" w:color="auto"/>
        <w:left w:val="none" w:sz="0" w:space="0" w:color="auto"/>
        <w:bottom w:val="none" w:sz="0" w:space="0" w:color="auto"/>
        <w:right w:val="none" w:sz="0" w:space="0" w:color="auto"/>
      </w:divBdr>
    </w:div>
    <w:div w:id="1155880208">
      <w:bodyDiv w:val="1"/>
      <w:marLeft w:val="0"/>
      <w:marRight w:val="0"/>
      <w:marTop w:val="0"/>
      <w:marBottom w:val="0"/>
      <w:divBdr>
        <w:top w:val="none" w:sz="0" w:space="0" w:color="auto"/>
        <w:left w:val="none" w:sz="0" w:space="0" w:color="auto"/>
        <w:bottom w:val="none" w:sz="0" w:space="0" w:color="auto"/>
        <w:right w:val="none" w:sz="0" w:space="0" w:color="auto"/>
      </w:divBdr>
    </w:div>
    <w:div w:id="1603608048">
      <w:bodyDiv w:val="1"/>
      <w:marLeft w:val="0"/>
      <w:marRight w:val="0"/>
      <w:marTop w:val="0"/>
      <w:marBottom w:val="0"/>
      <w:divBdr>
        <w:top w:val="none" w:sz="0" w:space="0" w:color="auto"/>
        <w:left w:val="none" w:sz="0" w:space="0" w:color="auto"/>
        <w:bottom w:val="none" w:sz="0" w:space="0" w:color="auto"/>
        <w:right w:val="none" w:sz="0" w:space="0" w:color="auto"/>
      </w:divBdr>
      <w:divsChild>
        <w:div w:id="777716739">
          <w:marLeft w:val="0"/>
          <w:marRight w:val="0"/>
          <w:marTop w:val="0"/>
          <w:marBottom w:val="0"/>
          <w:divBdr>
            <w:top w:val="none" w:sz="0" w:space="0" w:color="auto"/>
            <w:left w:val="none" w:sz="0" w:space="0" w:color="auto"/>
            <w:bottom w:val="none" w:sz="0" w:space="0" w:color="auto"/>
            <w:right w:val="none" w:sz="0" w:space="0" w:color="auto"/>
          </w:divBdr>
          <w:divsChild>
            <w:div w:id="1324889680">
              <w:marLeft w:val="0"/>
              <w:marRight w:val="0"/>
              <w:marTop w:val="0"/>
              <w:marBottom w:val="0"/>
              <w:divBdr>
                <w:top w:val="none" w:sz="0" w:space="0" w:color="auto"/>
                <w:left w:val="none" w:sz="0" w:space="0" w:color="auto"/>
                <w:bottom w:val="none" w:sz="0" w:space="0" w:color="auto"/>
                <w:right w:val="none" w:sz="0" w:space="0" w:color="auto"/>
              </w:divBdr>
              <w:divsChild>
                <w:div w:id="36988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38485">
          <w:marLeft w:val="0"/>
          <w:marRight w:val="0"/>
          <w:marTop w:val="100"/>
          <w:marBottom w:val="0"/>
          <w:divBdr>
            <w:top w:val="none" w:sz="0" w:space="0" w:color="auto"/>
            <w:left w:val="none" w:sz="0" w:space="0" w:color="auto"/>
            <w:bottom w:val="none" w:sz="0" w:space="0" w:color="auto"/>
            <w:right w:val="none" w:sz="0" w:space="0" w:color="auto"/>
          </w:divBdr>
          <w:divsChild>
            <w:div w:id="39436047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234CE-E1C6-4A9F-8CE9-EA92BBC7F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3</Pages>
  <Words>915</Words>
  <Characters>5494</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JTS</dc:creator>
  <cp:keywords/>
  <dc:description/>
  <cp:lastModifiedBy>Agnieszka Ćwikła</cp:lastModifiedBy>
  <cp:revision>20</cp:revision>
  <dcterms:created xsi:type="dcterms:W3CDTF">2023-04-07T06:11:00Z</dcterms:created>
  <dcterms:modified xsi:type="dcterms:W3CDTF">2024-07-17T10:36:00Z</dcterms:modified>
</cp:coreProperties>
</file>